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3E2A" w14:textId="77777777" w:rsidR="000E3648" w:rsidRPr="0039542F" w:rsidRDefault="000E3648" w:rsidP="000E3648">
      <w:pPr>
        <w:autoSpaceDE w:val="0"/>
        <w:autoSpaceDN w:val="0"/>
        <w:adjustRightInd w:val="0"/>
        <w:contextualSpacing/>
        <w:jc w:val="right"/>
        <w:rPr>
          <w:rFonts w:ascii="Calibri" w:hAnsi="Calibri"/>
          <w:b/>
          <w:i/>
          <w:color w:val="000000"/>
          <w:sz w:val="22"/>
          <w:szCs w:val="22"/>
          <w:lang w:eastAsia="en-US"/>
        </w:rPr>
      </w:pPr>
      <w:r w:rsidRPr="0039542F">
        <w:rPr>
          <w:rFonts w:ascii="Calibri" w:hAnsi="Calibri"/>
          <w:b/>
          <w:i/>
          <w:color w:val="000000"/>
          <w:sz w:val="22"/>
          <w:szCs w:val="22"/>
          <w:lang w:eastAsia="en-US"/>
        </w:rPr>
        <w:t>Załącznik nr 5 do Zapytania Ofertowego</w:t>
      </w:r>
    </w:p>
    <w:p w14:paraId="27A1BC1B" w14:textId="77777777" w:rsidR="000E3648" w:rsidRPr="0039542F" w:rsidRDefault="000E3648" w:rsidP="000E3648">
      <w:pPr>
        <w:autoSpaceDE w:val="0"/>
        <w:autoSpaceDN w:val="0"/>
        <w:adjustRightInd w:val="0"/>
        <w:contextualSpacing/>
        <w:jc w:val="right"/>
        <w:rPr>
          <w:rFonts w:ascii="Calibri" w:hAnsi="Calibri"/>
          <w:color w:val="000000"/>
          <w:sz w:val="22"/>
          <w:szCs w:val="22"/>
          <w:lang w:eastAsia="en-US"/>
        </w:rPr>
      </w:pPr>
    </w:p>
    <w:p w14:paraId="02BA3267" w14:textId="77777777" w:rsidR="000E3648" w:rsidRPr="0039542F" w:rsidRDefault="000E3648" w:rsidP="000E3648">
      <w:pPr>
        <w:ind w:left="400" w:hanging="320"/>
        <w:jc w:val="center"/>
        <w:rPr>
          <w:rFonts w:ascii="Calibri" w:eastAsia="Arial" w:hAnsi="Calibri" w:cs="Arial"/>
          <w:b/>
          <w:color w:val="000000"/>
          <w:sz w:val="22"/>
          <w:szCs w:val="22"/>
        </w:rPr>
      </w:pPr>
      <w:r w:rsidRPr="0039542F">
        <w:rPr>
          <w:rFonts w:ascii="Calibri" w:eastAsia="Arial" w:hAnsi="Calibri" w:cs="Arial"/>
          <w:b/>
          <w:color w:val="000000"/>
          <w:sz w:val="22"/>
          <w:szCs w:val="22"/>
        </w:rPr>
        <w:t>UMOWA O PEŁNIENIE NADZORU INWESTORSKIEGO</w:t>
      </w:r>
    </w:p>
    <w:p w14:paraId="3C2C3DAF" w14:textId="77777777" w:rsidR="000E3648" w:rsidRPr="0039542F" w:rsidRDefault="000E3648" w:rsidP="000E3648">
      <w:pPr>
        <w:ind w:left="400" w:hanging="320"/>
        <w:jc w:val="center"/>
        <w:rPr>
          <w:rFonts w:ascii="Calibri" w:eastAsia="Arial" w:hAnsi="Calibri" w:cs="Arial"/>
          <w:b/>
          <w:color w:val="000000"/>
          <w:sz w:val="22"/>
          <w:szCs w:val="22"/>
        </w:rPr>
      </w:pPr>
    </w:p>
    <w:p w14:paraId="0847391F" w14:textId="77777777" w:rsidR="000E3648" w:rsidRPr="0039542F" w:rsidRDefault="000E3648" w:rsidP="000E3648">
      <w:pPr>
        <w:ind w:left="400" w:hanging="320"/>
        <w:jc w:val="center"/>
        <w:rPr>
          <w:rFonts w:ascii="Calibri" w:eastAsia="Arial" w:hAnsi="Calibri" w:cs="Arial"/>
          <w:b/>
          <w:color w:val="000000"/>
          <w:sz w:val="22"/>
          <w:szCs w:val="22"/>
        </w:rPr>
      </w:pPr>
    </w:p>
    <w:p w14:paraId="2F671CE0" w14:textId="77777777" w:rsidR="000E3648" w:rsidRPr="0039542F" w:rsidRDefault="000E3648" w:rsidP="000E3648">
      <w:pPr>
        <w:ind w:left="426" w:hanging="426"/>
        <w:jc w:val="both"/>
        <w:rPr>
          <w:rFonts w:ascii="Calibri" w:eastAsia="Arial" w:hAnsi="Calibri" w:cs="Arial"/>
          <w:color w:val="000000"/>
          <w:sz w:val="22"/>
          <w:szCs w:val="22"/>
        </w:rPr>
      </w:pPr>
      <w:r w:rsidRPr="0039542F">
        <w:rPr>
          <w:rFonts w:ascii="Calibri" w:eastAsia="Arial" w:hAnsi="Calibri" w:cs="Arial"/>
          <w:color w:val="000000"/>
          <w:sz w:val="22"/>
          <w:szCs w:val="22"/>
        </w:rPr>
        <w:t>zawarta dnia: ……………. 2017 r. w  Słupsku pomiędzy:</w:t>
      </w:r>
    </w:p>
    <w:p w14:paraId="21CB8336" w14:textId="77777777" w:rsidR="000E3648" w:rsidRPr="0039542F" w:rsidRDefault="000E3648" w:rsidP="000E3648">
      <w:pPr>
        <w:ind w:left="426" w:hanging="426"/>
        <w:jc w:val="both"/>
        <w:rPr>
          <w:rFonts w:ascii="Calibri" w:eastAsia="Arial" w:hAnsi="Calibri" w:cs="Arial"/>
          <w:color w:val="000000"/>
          <w:sz w:val="22"/>
          <w:szCs w:val="22"/>
        </w:rPr>
      </w:pPr>
    </w:p>
    <w:p w14:paraId="17756D2F" w14:textId="77777777" w:rsidR="000E3648" w:rsidRPr="0039542F" w:rsidRDefault="000E3648" w:rsidP="000E3648">
      <w:pPr>
        <w:suppressAutoHyphens/>
        <w:jc w:val="both"/>
        <w:rPr>
          <w:rFonts w:ascii="Calibri" w:eastAsia="SimSun" w:hAnsi="Calibri" w:cs="Calibri"/>
          <w:kern w:val="1"/>
          <w:sz w:val="22"/>
          <w:szCs w:val="22"/>
          <w:lang w:eastAsia="ar-SA"/>
        </w:rPr>
      </w:pPr>
      <w:r w:rsidRPr="0039542F">
        <w:rPr>
          <w:rFonts w:ascii="Calibri" w:eastAsia="SimSun" w:hAnsi="Calibri" w:cs="Calibri"/>
          <w:kern w:val="1"/>
          <w:sz w:val="22"/>
          <w:szCs w:val="22"/>
          <w:lang w:eastAsia="ar-SA"/>
        </w:rPr>
        <w:t>Województwem Pomorskim – ul. Okopowa 21/27, 80-810 Gdańsk, NIP: 583-31-63-786</w:t>
      </w:r>
    </w:p>
    <w:p w14:paraId="0EEA7141" w14:textId="77777777" w:rsidR="000E3648" w:rsidRPr="0039542F" w:rsidRDefault="000E3648" w:rsidP="000E3648">
      <w:pPr>
        <w:suppressAutoHyphens/>
        <w:jc w:val="both"/>
        <w:rPr>
          <w:rFonts w:ascii="Calibri" w:eastAsia="SimSun" w:hAnsi="Calibri" w:cs="Calibri"/>
          <w:kern w:val="1"/>
          <w:sz w:val="22"/>
          <w:szCs w:val="22"/>
          <w:lang w:eastAsia="ar-SA"/>
        </w:rPr>
      </w:pPr>
      <w:r w:rsidRPr="0039542F">
        <w:rPr>
          <w:rFonts w:ascii="Calibri" w:eastAsia="SimSun" w:hAnsi="Calibri" w:cs="Calibri"/>
          <w:kern w:val="1"/>
          <w:sz w:val="22"/>
          <w:szCs w:val="22"/>
          <w:lang w:eastAsia="ar-SA"/>
        </w:rPr>
        <w:t>Pomorskim Zespołem Parków Krajobrazowych,</w:t>
      </w:r>
      <w:r w:rsidRPr="0039542F">
        <w:rPr>
          <w:rFonts w:ascii="Calibri" w:eastAsia="SimSun" w:hAnsi="Calibri" w:cs="Calibri"/>
          <w:b/>
          <w:kern w:val="1"/>
          <w:sz w:val="22"/>
          <w:szCs w:val="22"/>
          <w:lang w:eastAsia="ar-SA"/>
        </w:rPr>
        <w:t xml:space="preserve"> </w:t>
      </w:r>
      <w:r w:rsidRPr="0039542F">
        <w:rPr>
          <w:rFonts w:ascii="Calibri" w:eastAsia="SimSun" w:hAnsi="Calibri" w:cs="Calibri"/>
          <w:kern w:val="1"/>
          <w:sz w:val="22"/>
          <w:szCs w:val="22"/>
          <w:lang w:eastAsia="ar-SA"/>
        </w:rPr>
        <w:t>76-200 Słupsk, ul. Poniatowskiego 4 A</w:t>
      </w:r>
    </w:p>
    <w:p w14:paraId="53078189" w14:textId="77777777" w:rsidR="000E3648" w:rsidRPr="0039542F" w:rsidRDefault="000E3648" w:rsidP="000E3648">
      <w:pPr>
        <w:tabs>
          <w:tab w:val="left" w:pos="567"/>
        </w:tabs>
        <w:ind w:left="851" w:hanging="851"/>
        <w:jc w:val="both"/>
        <w:rPr>
          <w:rFonts w:ascii="Calibri" w:hAnsi="Calibri" w:cs="Arial"/>
          <w:bCs/>
          <w:sz w:val="22"/>
          <w:szCs w:val="22"/>
          <w:lang w:eastAsia="de-DE"/>
        </w:rPr>
      </w:pPr>
      <w:r w:rsidRPr="0039542F">
        <w:rPr>
          <w:rFonts w:ascii="Calibri" w:hAnsi="Calibri" w:cs="Arial"/>
          <w:bCs/>
          <w:sz w:val="22"/>
          <w:szCs w:val="22"/>
          <w:lang w:eastAsia="de-DE"/>
        </w:rPr>
        <w:t>reprezentowanym przez:</w:t>
      </w:r>
    </w:p>
    <w:p w14:paraId="62014414" w14:textId="77777777" w:rsidR="000E3648" w:rsidRPr="0039542F" w:rsidRDefault="000E3648" w:rsidP="000E3648">
      <w:pPr>
        <w:tabs>
          <w:tab w:val="left" w:pos="567"/>
        </w:tabs>
        <w:ind w:left="851" w:hanging="851"/>
        <w:jc w:val="both"/>
        <w:rPr>
          <w:rFonts w:ascii="Calibri" w:hAnsi="Calibri" w:cs="Calibri"/>
          <w:bCs/>
          <w:sz w:val="22"/>
          <w:szCs w:val="22"/>
          <w:lang w:eastAsia="de-DE"/>
        </w:rPr>
      </w:pPr>
      <w:r w:rsidRPr="0039542F">
        <w:rPr>
          <w:rFonts w:ascii="Calibri" w:hAnsi="Calibri" w:cs="Calibri"/>
          <w:bCs/>
          <w:sz w:val="22"/>
          <w:szCs w:val="22"/>
          <w:lang w:eastAsia="de-DE"/>
        </w:rPr>
        <w:t xml:space="preserve">……………… </w:t>
      </w:r>
    </w:p>
    <w:p w14:paraId="659D8EE7" w14:textId="77777777" w:rsidR="000E3648" w:rsidRPr="0039542F" w:rsidRDefault="000E3648" w:rsidP="000E3648">
      <w:pPr>
        <w:tabs>
          <w:tab w:val="left" w:pos="567"/>
        </w:tabs>
        <w:ind w:left="851" w:hanging="851"/>
        <w:jc w:val="both"/>
        <w:rPr>
          <w:rFonts w:ascii="Calibri" w:hAnsi="Calibri" w:cs="Calibri"/>
          <w:bCs/>
          <w:sz w:val="22"/>
          <w:szCs w:val="22"/>
          <w:lang w:eastAsia="de-DE"/>
        </w:rPr>
      </w:pPr>
      <w:r w:rsidRPr="0039542F">
        <w:rPr>
          <w:rFonts w:ascii="Calibri" w:eastAsia="Arial" w:hAnsi="Calibri" w:cs="Calibri"/>
          <w:bCs/>
          <w:spacing w:val="-1"/>
          <w:sz w:val="22"/>
          <w:szCs w:val="22"/>
          <w:lang w:eastAsia="en-US"/>
        </w:rPr>
        <w:t>…………….</w:t>
      </w:r>
    </w:p>
    <w:p w14:paraId="68801360" w14:textId="77777777" w:rsidR="000E3648" w:rsidRPr="0039542F" w:rsidRDefault="000E3648" w:rsidP="000E3648">
      <w:pPr>
        <w:ind w:left="851" w:hanging="851"/>
        <w:jc w:val="both"/>
        <w:rPr>
          <w:rFonts w:ascii="Calibri" w:hAnsi="Calibri" w:cs="Calibri"/>
          <w:sz w:val="22"/>
          <w:szCs w:val="22"/>
          <w:lang w:eastAsia="de-DE"/>
        </w:rPr>
      </w:pPr>
      <w:r w:rsidRPr="0039542F">
        <w:rPr>
          <w:rFonts w:ascii="Calibri" w:hAnsi="Calibri" w:cs="Calibri"/>
          <w:sz w:val="22"/>
          <w:szCs w:val="22"/>
          <w:lang w:eastAsia="de-DE"/>
        </w:rPr>
        <w:t>zwanym w dalszej treści niniejszej umowy „</w:t>
      </w:r>
      <w:r w:rsidRPr="0039542F">
        <w:rPr>
          <w:rFonts w:ascii="Calibri" w:hAnsi="Calibri" w:cs="Calibri"/>
          <w:b/>
          <w:bCs/>
          <w:sz w:val="22"/>
          <w:szCs w:val="22"/>
          <w:lang w:eastAsia="de-DE"/>
        </w:rPr>
        <w:t>Zamawiającym</w:t>
      </w:r>
      <w:r w:rsidRPr="0039542F">
        <w:rPr>
          <w:rFonts w:ascii="Calibri" w:hAnsi="Calibri" w:cs="Calibri"/>
          <w:sz w:val="22"/>
          <w:szCs w:val="22"/>
          <w:lang w:eastAsia="de-DE"/>
        </w:rPr>
        <w:t>”</w:t>
      </w:r>
    </w:p>
    <w:p w14:paraId="14743374" w14:textId="77777777" w:rsidR="000E3648" w:rsidRPr="0039542F" w:rsidRDefault="000E3648" w:rsidP="000E3648">
      <w:pPr>
        <w:tabs>
          <w:tab w:val="left" w:pos="708"/>
        </w:tabs>
        <w:ind w:left="851" w:hanging="851"/>
        <w:jc w:val="both"/>
        <w:rPr>
          <w:rFonts w:ascii="Calibri" w:hAnsi="Calibri" w:cs="Arial"/>
          <w:color w:val="000000"/>
          <w:sz w:val="22"/>
          <w:szCs w:val="22"/>
          <w:lang w:eastAsia="de-DE"/>
        </w:rPr>
      </w:pPr>
    </w:p>
    <w:p w14:paraId="48E699FE" w14:textId="77777777" w:rsidR="000E3648" w:rsidRPr="0039542F" w:rsidRDefault="000E3648" w:rsidP="000E3648">
      <w:pPr>
        <w:tabs>
          <w:tab w:val="left" w:pos="708"/>
        </w:tabs>
        <w:ind w:left="851" w:hanging="851"/>
        <w:jc w:val="both"/>
        <w:rPr>
          <w:rFonts w:ascii="Calibri" w:hAnsi="Calibri" w:cs="Arial"/>
          <w:color w:val="000000"/>
          <w:sz w:val="22"/>
          <w:szCs w:val="22"/>
          <w:lang w:eastAsia="de-DE"/>
        </w:rPr>
      </w:pPr>
      <w:r w:rsidRPr="0039542F">
        <w:rPr>
          <w:rFonts w:ascii="Calibri" w:hAnsi="Calibri" w:cs="Arial"/>
          <w:color w:val="000000"/>
          <w:sz w:val="22"/>
          <w:szCs w:val="22"/>
          <w:lang w:eastAsia="de-DE"/>
        </w:rPr>
        <w:t>a</w:t>
      </w:r>
    </w:p>
    <w:p w14:paraId="51AE8F99" w14:textId="77777777" w:rsidR="000E3648" w:rsidRPr="0039542F" w:rsidRDefault="000E3648" w:rsidP="000E3648">
      <w:pPr>
        <w:tabs>
          <w:tab w:val="left" w:pos="708"/>
        </w:tabs>
        <w:jc w:val="both"/>
        <w:rPr>
          <w:rFonts w:ascii="Calibri" w:hAnsi="Calibri" w:cs="Arial"/>
          <w:bCs/>
          <w:color w:val="000000"/>
          <w:sz w:val="22"/>
          <w:szCs w:val="22"/>
          <w:lang w:eastAsia="de-DE"/>
        </w:rPr>
      </w:pPr>
      <w:r w:rsidRPr="0039542F">
        <w:rPr>
          <w:rFonts w:ascii="Calibri" w:hAnsi="Calibri" w:cs="Arial"/>
          <w:color w:val="000000"/>
          <w:sz w:val="22"/>
          <w:szCs w:val="22"/>
          <w:lang w:eastAsia="de-DE"/>
        </w:rPr>
        <w:t xml:space="preserve"> ………………………………., …………………../, NIP ……………………, Regon: …………………….., </w:t>
      </w:r>
      <w:r w:rsidRPr="0039542F">
        <w:rPr>
          <w:rFonts w:ascii="Calibri" w:hAnsi="Calibri" w:cs="Arial"/>
          <w:bCs/>
          <w:color w:val="000000"/>
          <w:sz w:val="22"/>
          <w:szCs w:val="22"/>
          <w:lang w:eastAsia="de-DE"/>
        </w:rPr>
        <w:t>reprezentowanym przez:</w:t>
      </w:r>
    </w:p>
    <w:p w14:paraId="30C7B0C2" w14:textId="77777777" w:rsidR="000E3648" w:rsidRPr="0039542F" w:rsidRDefault="000E3648" w:rsidP="000E3648">
      <w:pPr>
        <w:tabs>
          <w:tab w:val="left" w:pos="567"/>
        </w:tabs>
        <w:ind w:left="851" w:hanging="851"/>
        <w:jc w:val="both"/>
        <w:rPr>
          <w:rFonts w:ascii="Calibri" w:hAnsi="Calibri" w:cs="Arial"/>
          <w:color w:val="000000"/>
          <w:sz w:val="22"/>
          <w:szCs w:val="22"/>
          <w:lang w:eastAsia="de-DE"/>
        </w:rPr>
      </w:pPr>
      <w:r w:rsidRPr="0039542F">
        <w:rPr>
          <w:rFonts w:ascii="Calibri" w:hAnsi="Calibri" w:cs="Arial"/>
          <w:color w:val="000000"/>
          <w:sz w:val="22"/>
          <w:szCs w:val="22"/>
          <w:lang w:eastAsia="de-DE"/>
        </w:rPr>
        <w:t xml:space="preserve">- </w:t>
      </w:r>
    </w:p>
    <w:p w14:paraId="77D4C396" w14:textId="77777777" w:rsidR="000E3648" w:rsidRPr="0039542F" w:rsidRDefault="000E3648" w:rsidP="000E3648">
      <w:pPr>
        <w:tabs>
          <w:tab w:val="left" w:pos="567"/>
        </w:tabs>
        <w:ind w:left="720"/>
        <w:jc w:val="both"/>
        <w:rPr>
          <w:rFonts w:ascii="Calibri" w:hAnsi="Calibri" w:cs="Arial"/>
          <w:color w:val="000000"/>
          <w:sz w:val="22"/>
          <w:szCs w:val="22"/>
          <w:lang w:eastAsia="de-DE"/>
        </w:rPr>
      </w:pPr>
    </w:p>
    <w:p w14:paraId="38604BC7" w14:textId="77777777" w:rsidR="000E3648" w:rsidRPr="0039542F" w:rsidRDefault="000E3648" w:rsidP="000E3648">
      <w:pPr>
        <w:ind w:left="709" w:hanging="709"/>
        <w:jc w:val="both"/>
        <w:rPr>
          <w:rFonts w:ascii="Calibri" w:hAnsi="Calibri" w:cs="Arial"/>
          <w:b/>
          <w:bCs/>
          <w:color w:val="000000"/>
          <w:sz w:val="22"/>
          <w:szCs w:val="22"/>
        </w:rPr>
      </w:pPr>
      <w:r w:rsidRPr="0039542F">
        <w:rPr>
          <w:rFonts w:ascii="Calibri" w:hAnsi="Calibri" w:cs="Arial"/>
          <w:color w:val="000000"/>
          <w:sz w:val="22"/>
          <w:szCs w:val="22"/>
        </w:rPr>
        <w:t xml:space="preserve">zwanym w dalszej treści niniejszej umowy </w:t>
      </w:r>
      <w:r w:rsidRPr="0039542F">
        <w:rPr>
          <w:rFonts w:ascii="Calibri" w:hAnsi="Calibri" w:cs="Arial"/>
          <w:b/>
          <w:bCs/>
          <w:color w:val="000000"/>
          <w:sz w:val="22"/>
          <w:szCs w:val="22"/>
        </w:rPr>
        <w:t>„Inspektorem”</w:t>
      </w:r>
    </w:p>
    <w:p w14:paraId="6147D58D" w14:textId="77777777" w:rsidR="000E3648" w:rsidRPr="0039542F" w:rsidRDefault="000E3648" w:rsidP="000E3648">
      <w:pPr>
        <w:widowControl w:val="0"/>
        <w:autoSpaceDE w:val="0"/>
        <w:jc w:val="both"/>
        <w:rPr>
          <w:rFonts w:ascii="Calibri" w:hAnsi="Calibri" w:cs="Arial"/>
          <w:b/>
          <w:color w:val="000000"/>
          <w:sz w:val="22"/>
          <w:szCs w:val="22"/>
        </w:rPr>
      </w:pPr>
    </w:p>
    <w:p w14:paraId="1BD86E46" w14:textId="77777777" w:rsidR="000E3648" w:rsidRPr="0039542F" w:rsidRDefault="000E3648" w:rsidP="000E3648">
      <w:pPr>
        <w:rPr>
          <w:rFonts w:ascii="Calibri" w:eastAsia="MS Mincho" w:hAnsi="Calibri" w:cs="Arial"/>
          <w:color w:val="000000"/>
          <w:sz w:val="22"/>
          <w:szCs w:val="22"/>
        </w:rPr>
      </w:pPr>
      <w:bookmarkStart w:id="0" w:name="bookmark0"/>
    </w:p>
    <w:p w14:paraId="590B240F" w14:textId="77777777" w:rsidR="000E3648" w:rsidRPr="0039542F" w:rsidRDefault="000E3648" w:rsidP="000E3648">
      <w:pPr>
        <w:ind w:left="4620"/>
        <w:rPr>
          <w:rFonts w:ascii="Calibri" w:eastAsia="MS Mincho" w:hAnsi="Calibri" w:cs="Arial"/>
          <w:b/>
          <w:color w:val="000000"/>
          <w:sz w:val="22"/>
          <w:szCs w:val="22"/>
        </w:rPr>
      </w:pPr>
      <w:r w:rsidRPr="0039542F">
        <w:rPr>
          <w:rFonts w:ascii="Calibri" w:eastAsia="MS Mincho" w:hAnsi="Calibri" w:cs="Arial"/>
          <w:b/>
          <w:color w:val="000000"/>
          <w:sz w:val="22"/>
          <w:szCs w:val="22"/>
        </w:rPr>
        <w:t>§ 1</w:t>
      </w:r>
      <w:bookmarkEnd w:id="0"/>
    </w:p>
    <w:p w14:paraId="1B7328DF" w14:textId="77777777" w:rsidR="000E3648" w:rsidRPr="002D6399" w:rsidRDefault="000E3648" w:rsidP="000E3648">
      <w:pPr>
        <w:ind w:left="400" w:hanging="320"/>
        <w:jc w:val="center"/>
        <w:rPr>
          <w:rFonts w:ascii="Calibri" w:eastAsia="Arial" w:hAnsi="Calibri" w:cs="Arial"/>
          <w:b/>
          <w:color w:val="000000"/>
          <w:sz w:val="22"/>
          <w:szCs w:val="22"/>
        </w:rPr>
      </w:pPr>
      <w:r w:rsidRPr="0039542F">
        <w:rPr>
          <w:rFonts w:ascii="Calibri" w:eastAsia="Arial" w:hAnsi="Calibri" w:cs="Arial"/>
          <w:b/>
          <w:color w:val="000000"/>
          <w:sz w:val="22"/>
          <w:szCs w:val="22"/>
        </w:rPr>
        <w:t xml:space="preserve">Przedmiot umowy </w:t>
      </w:r>
    </w:p>
    <w:p w14:paraId="2BF3A930" w14:textId="77777777" w:rsidR="000E3648" w:rsidRPr="0039542F"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Przedmiotem  umowy jest pełnienie nadzoru  inwestorskiego </w:t>
      </w:r>
      <w:r w:rsidRPr="0039542F">
        <w:rPr>
          <w:rFonts w:ascii="Calibri" w:hAnsi="Calibri"/>
          <w:color w:val="000000"/>
          <w:sz w:val="22"/>
          <w:szCs w:val="22"/>
        </w:rPr>
        <w:t>w ramach zadania inwestycyjnego pn. „</w:t>
      </w:r>
      <w:r w:rsidRPr="0039542F">
        <w:rPr>
          <w:rFonts w:ascii="Calibri" w:hAnsi="Calibri"/>
          <w:sz w:val="22"/>
          <w:szCs w:val="22"/>
        </w:rPr>
        <w:t>Rozbudowa i przebudowa budynku edukacyjno – administracyjnego Zaborskiego Parku Krajobrazowego w miejscowości Charzykowy Ul. Turystyczna 10”</w:t>
      </w:r>
      <w:r w:rsidRPr="0039542F">
        <w:rPr>
          <w:rFonts w:ascii="Calibri" w:hAnsi="Calibri"/>
          <w:color w:val="000000"/>
          <w:sz w:val="22"/>
          <w:szCs w:val="22"/>
        </w:rPr>
        <w:t>.</w:t>
      </w:r>
    </w:p>
    <w:p w14:paraId="3DAE566D" w14:textId="77777777" w:rsidR="000E3648" w:rsidRPr="0039542F"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hAnsi="Calibri"/>
          <w:sz w:val="22"/>
          <w:szCs w:val="22"/>
        </w:rPr>
        <w:t>Inwestycja o której mowa w ust. 1 realizowana jest w formule zaprojektuj i wybuduj.</w:t>
      </w:r>
    </w:p>
    <w:p w14:paraId="64367215" w14:textId="77777777" w:rsidR="000E3648" w:rsidRPr="0039542F"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hAnsi="Calibri"/>
          <w:color w:val="000000"/>
          <w:sz w:val="22"/>
          <w:szCs w:val="22"/>
        </w:rPr>
        <w:t xml:space="preserve">W ramach zadania inwestycyjnego o którym mowa w ust. 1, </w:t>
      </w:r>
      <w:r w:rsidRPr="0039542F">
        <w:rPr>
          <w:rFonts w:ascii="Calibri" w:hAnsi="Calibri"/>
          <w:sz w:val="22"/>
          <w:szCs w:val="22"/>
        </w:rPr>
        <w:t>Zamawiający przewiduje:</w:t>
      </w:r>
    </w:p>
    <w:p w14:paraId="17C36B58"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przebudowę z rozbudową budynku edukacyjno-administracyjnego Zaborskiego Parku Krajobrazowego zlokalizowanego na działce ewidencyjnej 231/1 o powierzchni 305,25 m</w:t>
      </w:r>
      <w:r w:rsidRPr="0039542F">
        <w:rPr>
          <w:rFonts w:ascii="Calibri" w:hAnsi="Calibri"/>
          <w:sz w:val="22"/>
          <w:szCs w:val="22"/>
          <w:vertAlign w:val="superscript"/>
        </w:rPr>
        <w:t>2</w:t>
      </w:r>
      <w:r w:rsidRPr="0039542F">
        <w:rPr>
          <w:rFonts w:ascii="Calibri" w:hAnsi="Calibri"/>
          <w:sz w:val="22"/>
          <w:szCs w:val="22"/>
        </w:rPr>
        <w:t xml:space="preserve"> w miejscowości Charzykowy przy ul. Turystyczna 10;</w:t>
      </w:r>
    </w:p>
    <w:p w14:paraId="3EF9CF08"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rozbudowę budynku o salę edukacyjną z pomieszczeniami sanitarnymi, kotłownią gazową, pomieszczeniem gospodarczym oraz zadaszeniem w formie tarasu z balustradą i możliwością stworzenia ogrodu edukacyjnego; rozbudowana część o powierzchni zabudowy 89,90 m</w:t>
      </w:r>
      <w:r w:rsidRPr="0039542F">
        <w:rPr>
          <w:rFonts w:ascii="Calibri" w:hAnsi="Calibri"/>
          <w:sz w:val="22"/>
          <w:szCs w:val="22"/>
          <w:vertAlign w:val="superscript"/>
        </w:rPr>
        <w:t>2</w:t>
      </w:r>
      <w:r w:rsidRPr="0039542F">
        <w:rPr>
          <w:rFonts w:ascii="Calibri" w:hAnsi="Calibri"/>
          <w:sz w:val="22"/>
          <w:szCs w:val="22"/>
        </w:rPr>
        <w:t>, kubaturze 649,2 m</w:t>
      </w:r>
      <w:r w:rsidRPr="0039542F">
        <w:rPr>
          <w:rFonts w:ascii="Calibri" w:hAnsi="Calibri"/>
          <w:sz w:val="22"/>
          <w:szCs w:val="22"/>
          <w:vertAlign w:val="superscript"/>
        </w:rPr>
        <w:t>3</w:t>
      </w:r>
      <w:r w:rsidRPr="0039542F">
        <w:rPr>
          <w:rFonts w:ascii="Calibri" w:hAnsi="Calibri"/>
          <w:sz w:val="22"/>
          <w:szCs w:val="22"/>
        </w:rPr>
        <w:t>, powierzchni użytkowej 153,46 m</w:t>
      </w:r>
      <w:r w:rsidRPr="0039542F">
        <w:rPr>
          <w:rFonts w:ascii="Calibri" w:hAnsi="Calibri"/>
          <w:sz w:val="22"/>
          <w:szCs w:val="22"/>
          <w:vertAlign w:val="superscript"/>
        </w:rPr>
        <w:t>2</w:t>
      </w:r>
      <w:r w:rsidRPr="0039542F">
        <w:rPr>
          <w:rFonts w:ascii="Calibri" w:hAnsi="Calibri"/>
          <w:sz w:val="22"/>
          <w:szCs w:val="22"/>
        </w:rPr>
        <w:t>; rozbudowa w formie dwóch kondygnacji z połączeniem komunikacyjnym z istniejącej klatki schodowej; z uwagi na małą powierzchnię działki planuje się zabudowę w granicy z działką 230 i 231/2; rozbudowana część obiektu składać się będzie z dwóch kondygnacji w tym jedna podziemna (</w:t>
      </w:r>
      <w:proofErr w:type="spellStart"/>
      <w:r w:rsidRPr="0039542F">
        <w:rPr>
          <w:rFonts w:ascii="Calibri" w:hAnsi="Calibri"/>
          <w:sz w:val="22"/>
          <w:szCs w:val="22"/>
        </w:rPr>
        <w:t>wc</w:t>
      </w:r>
      <w:proofErr w:type="spellEnd"/>
      <w:r w:rsidRPr="0039542F">
        <w:rPr>
          <w:rFonts w:ascii="Calibri" w:hAnsi="Calibri"/>
          <w:sz w:val="22"/>
          <w:szCs w:val="22"/>
        </w:rPr>
        <w:t xml:space="preserve"> kobiet, </w:t>
      </w:r>
      <w:proofErr w:type="spellStart"/>
      <w:r w:rsidRPr="0039542F">
        <w:rPr>
          <w:rFonts w:ascii="Calibri" w:hAnsi="Calibri"/>
          <w:sz w:val="22"/>
          <w:szCs w:val="22"/>
        </w:rPr>
        <w:t>wc</w:t>
      </w:r>
      <w:proofErr w:type="spellEnd"/>
      <w:r w:rsidRPr="0039542F">
        <w:rPr>
          <w:rFonts w:ascii="Calibri" w:hAnsi="Calibri"/>
          <w:sz w:val="22"/>
          <w:szCs w:val="22"/>
        </w:rPr>
        <w:t xml:space="preserve"> mężczyzn, kotłownia gazowa, pomieszczenie gospodarcze, pomieszczenie na pojemniki) oraz jedna nadziemna (pomieszczenie edukacyjne z sufitem akustycznym);</w:t>
      </w:r>
    </w:p>
    <w:p w14:paraId="10884B5D"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 xml:space="preserve">przebudowę istniejącego budynku w zakresie: przebudowa klatki schodowej (w celu połączenia komunikacyjnego obiektu istniejącego z częścią rozbudowaną należy wybudować dwa biegi schodowe z podestem do podpiwniczenia i z piętra na taras), zmiana przeznaczenia kotłowni na biuro obsługi, doprowadzenie obiektu do zgodności z obowiązującymi przepisami, w tym: dostosowanie istniejącej łazienki dla niepełnosprawnych oraz spełnienie wymagań w zakresie bezpieczeństwa pożarowego – izolacja ścian i dachu, odporność ogniowa stolarki okiennej i obudowy ścian zewnętrznych (wymiana i ujednolicenie stolarki drzwiowej </w:t>
      </w:r>
      <w:r w:rsidRPr="0039542F">
        <w:rPr>
          <w:rFonts w:ascii="Calibri" w:hAnsi="Calibri"/>
          <w:sz w:val="22"/>
          <w:szCs w:val="22"/>
        </w:rPr>
        <w:lastRenderedPageBreak/>
        <w:t>wewnętrznej, wymiana stolarki drzwiowej zewnętrznej oraz stolarki okiennej, wymiana obudowy zewnętrznej istniejącego budynku z bloków drewnianych na impregnowane środkami spełniającymi wymagania ppoż. z drewna daglezjowego); wykonanie górnej część elewacji jako stylizowanej na ścianę szachulcową wg. rysunku w programie funkcjonalno-użytkowym;</w:t>
      </w:r>
    </w:p>
    <w:p w14:paraId="57BFE003"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w zakresie komunikacji - rozbiórkę istniejącego utwardzenia terenu oraz wykonanie nowego zgodnie z koncepcją zawartą w programie funkcjonalno-użytkowym, w tym wykonanie podjazdu dla niepełnosprawnych przy istniejącym wejściu do budynku;</w:t>
      </w:r>
    </w:p>
    <w:p w14:paraId="7701B9E3"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w zakresie zieleni i zagospodarowania terenu - usunięcie istniejących na działce drzew (ewentualne zaadaptowanie do nowych warunków - decyzja projektanta w porozumieniu z zamawiającym); zamawiający posiada decyzję administracyjną na usunięcie drzew; rozbiórkę drewnianego ogrodzenia w granicy z działką 230 oraz rozbiórkę i przebudowę ogrodzenia w granicy z działką 231/2 na wysokości części rozbudowywanej;</w:t>
      </w:r>
    </w:p>
    <w:p w14:paraId="184541C3" w14:textId="77777777" w:rsidR="000E3648" w:rsidRPr="0039542F" w:rsidRDefault="000E3648" w:rsidP="000E3648">
      <w:pPr>
        <w:numPr>
          <w:ilvl w:val="0"/>
          <w:numId w:val="41"/>
        </w:numPr>
        <w:contextualSpacing/>
        <w:jc w:val="both"/>
        <w:rPr>
          <w:rFonts w:ascii="Calibri" w:hAnsi="Calibri"/>
          <w:sz w:val="22"/>
          <w:szCs w:val="22"/>
        </w:rPr>
      </w:pPr>
      <w:r w:rsidRPr="0039542F">
        <w:rPr>
          <w:rFonts w:ascii="Calibri" w:hAnsi="Calibri"/>
          <w:sz w:val="22"/>
          <w:szCs w:val="22"/>
        </w:rPr>
        <w:t xml:space="preserve">w zakresie instalacji - przebudowę w niezbędnym zakresie istniejących instalacji oraz budowę nowych w dobudowanej części obiektu: wodociągowa, kanalizacja sanitarna, elektryczna i niskoprądowa, c.o. i c.w.u., gazowa - nowa dla całego obiektu - w tym wykonanie przyłącza gazowego, wentylacja mechaniczna  z odzyskaniem ciepła - nowa dla całego obiektu (dla </w:t>
      </w:r>
      <w:proofErr w:type="spellStart"/>
      <w:r w:rsidRPr="0039542F">
        <w:rPr>
          <w:rFonts w:ascii="Calibri" w:hAnsi="Calibri"/>
          <w:sz w:val="22"/>
          <w:szCs w:val="22"/>
        </w:rPr>
        <w:t>sal</w:t>
      </w:r>
      <w:proofErr w:type="spellEnd"/>
      <w:r w:rsidRPr="0039542F">
        <w:rPr>
          <w:rFonts w:ascii="Calibri" w:hAnsi="Calibri"/>
          <w:sz w:val="22"/>
          <w:szCs w:val="22"/>
        </w:rPr>
        <w:t xml:space="preserve"> edukacyjnych wentylację mechaniczną z klimatyzacją i odzyskaniem ciepła), kanalizacja deszczowa – nowa dla całego obiektu, instalacja odgromowa.</w:t>
      </w:r>
    </w:p>
    <w:p w14:paraId="33F898E7" w14:textId="77777777" w:rsidR="000E3648" w:rsidRPr="000D7D64" w:rsidRDefault="000E3648" w:rsidP="000E3648">
      <w:pPr>
        <w:pStyle w:val="Akapitzlist"/>
        <w:numPr>
          <w:ilvl w:val="0"/>
          <w:numId w:val="18"/>
        </w:numPr>
        <w:spacing w:after="0" w:line="240" w:lineRule="auto"/>
        <w:jc w:val="both"/>
      </w:pPr>
      <w:r w:rsidRPr="000D7D64">
        <w:rPr>
          <w:color w:val="000000"/>
        </w:rPr>
        <w:t xml:space="preserve">W ramach zadania inwestycyjnego o którym mowa w ust. 1 wykonawca robót budowlanych zobowiązany będzie do </w:t>
      </w:r>
      <w:r w:rsidRPr="000D7D64">
        <w:t xml:space="preserve">wykonania robót budowlano-montażowych w oparciu o opracowaną </w:t>
      </w:r>
      <w:r w:rsidRPr="000D7D64">
        <w:rPr>
          <w:rFonts w:ascii="MingLiU" w:eastAsia="MingLiU" w:hAnsi="MingLiU" w:cs="MingLiU"/>
        </w:rPr>
        <w:br/>
      </w:r>
      <w:r w:rsidRPr="000D7D64">
        <w:t>i zatwierdzoną dokumentację projektową tj.:</w:t>
      </w:r>
    </w:p>
    <w:p w14:paraId="630E9F32"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 xml:space="preserve">rozbudowa budynku edukacyjno-administracyjnego Zaborskiego Parku Krajobrazowego (dobudowa do istniejącego obiektu) - roboty ogólnobudowlane, instalacyjne </w:t>
      </w:r>
      <w:proofErr w:type="spellStart"/>
      <w:r w:rsidRPr="0039542F">
        <w:rPr>
          <w:rFonts w:ascii="Calibri" w:hAnsi="Calibri"/>
          <w:sz w:val="22"/>
          <w:szCs w:val="22"/>
        </w:rPr>
        <w:t>wod-kan</w:t>
      </w:r>
      <w:proofErr w:type="spellEnd"/>
      <w:r w:rsidRPr="0039542F">
        <w:rPr>
          <w:rFonts w:ascii="Calibri" w:hAnsi="Calibri"/>
          <w:sz w:val="22"/>
          <w:szCs w:val="22"/>
        </w:rPr>
        <w:t xml:space="preserve">, </w:t>
      </w:r>
      <w:proofErr w:type="spellStart"/>
      <w:r w:rsidRPr="0039542F">
        <w:rPr>
          <w:rFonts w:ascii="Calibri" w:hAnsi="Calibri"/>
          <w:sz w:val="22"/>
          <w:szCs w:val="22"/>
        </w:rPr>
        <w:t>cwu</w:t>
      </w:r>
      <w:proofErr w:type="spellEnd"/>
      <w:r w:rsidRPr="0039542F">
        <w:rPr>
          <w:rFonts w:ascii="Calibri" w:hAnsi="Calibri"/>
          <w:sz w:val="22"/>
          <w:szCs w:val="22"/>
        </w:rPr>
        <w:t xml:space="preserve"> i co,  instalacja gazowa, wentylacyjna, kanalizacja deszczowa, elektryczne, teletechniczne (m.in. telefoniczna, monitoringu, RTV, kanalizacji teletechnicznej);</w:t>
      </w:r>
    </w:p>
    <w:p w14:paraId="42FE33BB"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 xml:space="preserve">przebudowa istniejącego obiektu wynikająca z rozbudowy – roboty ogólnobudowlane, instalacyjne </w:t>
      </w:r>
      <w:proofErr w:type="spellStart"/>
      <w:r w:rsidRPr="0039542F">
        <w:rPr>
          <w:rFonts w:ascii="Calibri" w:hAnsi="Calibri"/>
          <w:sz w:val="22"/>
          <w:szCs w:val="22"/>
        </w:rPr>
        <w:t>wod-kan</w:t>
      </w:r>
      <w:proofErr w:type="spellEnd"/>
      <w:r w:rsidRPr="0039542F">
        <w:rPr>
          <w:rFonts w:ascii="Calibri" w:hAnsi="Calibri"/>
          <w:sz w:val="22"/>
          <w:szCs w:val="22"/>
        </w:rPr>
        <w:t xml:space="preserve">, </w:t>
      </w:r>
      <w:proofErr w:type="spellStart"/>
      <w:r w:rsidRPr="0039542F">
        <w:rPr>
          <w:rFonts w:ascii="Calibri" w:hAnsi="Calibri"/>
          <w:sz w:val="22"/>
          <w:szCs w:val="22"/>
        </w:rPr>
        <w:t>cwu</w:t>
      </w:r>
      <w:proofErr w:type="spellEnd"/>
      <w:r w:rsidRPr="0039542F">
        <w:rPr>
          <w:rFonts w:ascii="Calibri" w:hAnsi="Calibri"/>
          <w:sz w:val="22"/>
          <w:szCs w:val="22"/>
        </w:rPr>
        <w:t xml:space="preserve"> i co, elektryczne, teletechniczne;</w:t>
      </w:r>
    </w:p>
    <w:p w14:paraId="2D135C5C"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dostosowanie całego obiektu (istniejącego i dobudowanego) do spełnienia wymagań w zakresie bezpieczeństwa pożarowego, dostępności budynku dla niepełnosprawnych oraz docieplenia ścian zewnętrznych  i dachu – roboty ogólnobudowlane, instalacyjne wodociągowe i elektryczne, wyposażenie i oznakowanie w tym zakresie;</w:t>
      </w:r>
    </w:p>
    <w:p w14:paraId="5ACAFD94"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budowa nowej kanalizacji deszczowej dla odprowadzenia wód opadowych z dachu i tarasu;</w:t>
      </w:r>
    </w:p>
    <w:p w14:paraId="386EED89"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wykonanie schodów wejściowych, podjazdu dla niepełnosprawnych przy wejściu i innych elementów zagospodarowania terenu;</w:t>
      </w:r>
    </w:p>
    <w:p w14:paraId="129B6149"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sz w:val="22"/>
          <w:szCs w:val="22"/>
        </w:rPr>
        <w:t>wykonanie innych robót naprawczych i wykończeniowych niezbędnych do wykonania przedmiotu zamówienia, w tym m.in. robót elewacyjnych;</w:t>
      </w:r>
    </w:p>
    <w:p w14:paraId="6DEFF00E"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color w:val="000000"/>
          <w:sz w:val="22"/>
          <w:szCs w:val="22"/>
        </w:rPr>
        <w:t>wykonanie wycinki drzew zgodnie z decyzją z dnia 07.08.2015 r. wraz z decyzją dot. zmiany terminu usunięcia drzew z dnia 18.10.2016 r.;</w:t>
      </w:r>
    </w:p>
    <w:p w14:paraId="28D92E51" w14:textId="77777777" w:rsidR="000E3648" w:rsidRPr="0039542F" w:rsidRDefault="000E3648" w:rsidP="000E3648">
      <w:pPr>
        <w:numPr>
          <w:ilvl w:val="0"/>
          <w:numId w:val="42"/>
        </w:numPr>
        <w:contextualSpacing/>
        <w:jc w:val="both"/>
        <w:rPr>
          <w:rFonts w:ascii="Calibri" w:hAnsi="Calibri"/>
          <w:sz w:val="22"/>
          <w:szCs w:val="22"/>
        </w:rPr>
      </w:pPr>
      <w:r w:rsidRPr="0039542F">
        <w:rPr>
          <w:rFonts w:ascii="Calibri" w:hAnsi="Calibri"/>
          <w:color w:val="000000"/>
          <w:sz w:val="22"/>
          <w:szCs w:val="22"/>
        </w:rPr>
        <w:t>wykonaniu na własny koszt przyłącza gazowego (w tym poniesienie kosztów opłaty przyłączeniowej).</w:t>
      </w:r>
    </w:p>
    <w:p w14:paraId="2ED29C30" w14:textId="77777777" w:rsidR="000E3648" w:rsidRPr="000D7D64" w:rsidRDefault="000E3648" w:rsidP="000E3648">
      <w:pPr>
        <w:pStyle w:val="Akapitzlist"/>
        <w:numPr>
          <w:ilvl w:val="0"/>
          <w:numId w:val="18"/>
        </w:numPr>
        <w:tabs>
          <w:tab w:val="left" w:pos="284"/>
        </w:tabs>
        <w:spacing w:after="0" w:line="240" w:lineRule="auto"/>
        <w:jc w:val="both"/>
        <w:rPr>
          <w:rFonts w:eastAsia="Arial Unicode MS"/>
          <w:bCs/>
          <w:color w:val="000000"/>
        </w:rPr>
      </w:pPr>
      <w:r w:rsidRPr="000D7D64">
        <w:rPr>
          <w:rFonts w:eastAsia="Arial Unicode MS"/>
          <w:bCs/>
          <w:color w:val="000000"/>
        </w:rPr>
        <w:t xml:space="preserve">Zamawiający przekaże Inspektorowi przygotowany przez Wykonawcę robót budowlanych </w:t>
      </w:r>
      <w:r w:rsidRPr="000D7D64">
        <w:rPr>
          <w:rFonts w:eastAsia="Arial Unicode MS" w:cs="MingLiU"/>
          <w:bCs/>
          <w:color w:val="000000"/>
        </w:rPr>
        <w:br/>
      </w:r>
      <w:r w:rsidRPr="000D7D64">
        <w:rPr>
          <w:rFonts w:eastAsia="Arial Unicode MS"/>
          <w:bCs/>
          <w:color w:val="000000"/>
        </w:rPr>
        <w:t xml:space="preserve">i zatwierdzony przez Zamawiającego </w:t>
      </w:r>
      <w:r w:rsidRPr="000D7D64">
        <w:rPr>
          <w:color w:val="000000"/>
        </w:rPr>
        <w:t xml:space="preserve">projekt budowlany wielobranżowy </w:t>
      </w:r>
      <w:r w:rsidRPr="000D7D64">
        <w:t>wraz z projektem zagospodarowania terenu, a także:</w:t>
      </w:r>
    </w:p>
    <w:p w14:paraId="60BEB135" w14:textId="77777777" w:rsidR="000E3648" w:rsidRPr="0039542F" w:rsidRDefault="000E3648" w:rsidP="000E3648">
      <w:pPr>
        <w:numPr>
          <w:ilvl w:val="4"/>
          <w:numId w:val="40"/>
        </w:numPr>
        <w:tabs>
          <w:tab w:val="left" w:pos="284"/>
        </w:tabs>
        <w:contextualSpacing/>
        <w:jc w:val="both"/>
        <w:rPr>
          <w:rFonts w:ascii="Calibri" w:hAnsi="Calibri"/>
          <w:sz w:val="22"/>
          <w:szCs w:val="22"/>
        </w:rPr>
      </w:pPr>
      <w:r w:rsidRPr="0039542F">
        <w:rPr>
          <w:rFonts w:ascii="Calibri" w:hAnsi="Calibri"/>
          <w:sz w:val="22"/>
          <w:szCs w:val="22"/>
        </w:rPr>
        <w:t>ekspertyzę geotechniczną gruntu;</w:t>
      </w:r>
    </w:p>
    <w:p w14:paraId="0EA11AF2" w14:textId="77777777" w:rsidR="000E3648" w:rsidRPr="0039542F" w:rsidRDefault="000E3648" w:rsidP="000E3648">
      <w:pPr>
        <w:numPr>
          <w:ilvl w:val="4"/>
          <w:numId w:val="40"/>
        </w:numPr>
        <w:tabs>
          <w:tab w:val="left" w:pos="284"/>
        </w:tabs>
        <w:contextualSpacing/>
        <w:jc w:val="both"/>
        <w:rPr>
          <w:rFonts w:ascii="Calibri" w:eastAsia="Arial Unicode MS" w:hAnsi="Calibri"/>
          <w:bCs/>
          <w:color w:val="000000"/>
          <w:sz w:val="22"/>
          <w:szCs w:val="22"/>
        </w:rPr>
      </w:pPr>
      <w:r w:rsidRPr="0039542F">
        <w:rPr>
          <w:rFonts w:ascii="Calibri" w:hAnsi="Calibri"/>
          <w:sz w:val="22"/>
          <w:szCs w:val="22"/>
        </w:rPr>
        <w:t>inne opracowania wymagane dla uzyskania pozwolenia na budowę;</w:t>
      </w:r>
    </w:p>
    <w:p w14:paraId="55935D7A" w14:textId="77777777" w:rsidR="000E3648" w:rsidRPr="0039542F" w:rsidRDefault="000E3648" w:rsidP="000E3648">
      <w:pPr>
        <w:numPr>
          <w:ilvl w:val="4"/>
          <w:numId w:val="40"/>
        </w:numPr>
        <w:tabs>
          <w:tab w:val="left" w:pos="284"/>
        </w:tabs>
        <w:contextualSpacing/>
        <w:jc w:val="both"/>
        <w:rPr>
          <w:rFonts w:ascii="Calibri" w:eastAsia="Arial Unicode MS" w:hAnsi="Calibri"/>
          <w:bCs/>
          <w:color w:val="000000"/>
          <w:sz w:val="22"/>
          <w:szCs w:val="22"/>
        </w:rPr>
      </w:pPr>
      <w:r w:rsidRPr="0039542F">
        <w:rPr>
          <w:rFonts w:ascii="Calibri" w:hAnsi="Calibri"/>
          <w:sz w:val="22"/>
          <w:szCs w:val="22"/>
        </w:rPr>
        <w:t xml:space="preserve">dokumentacje wykonawczą wielobranżową, wizualizację projektu, </w:t>
      </w:r>
      <w:proofErr w:type="spellStart"/>
      <w:r w:rsidRPr="0039542F">
        <w:rPr>
          <w:rFonts w:ascii="Calibri" w:hAnsi="Calibri"/>
          <w:sz w:val="22"/>
          <w:szCs w:val="22"/>
        </w:rPr>
        <w:t>STWiOR</w:t>
      </w:r>
      <w:proofErr w:type="spellEnd"/>
      <w:r w:rsidRPr="0039542F">
        <w:rPr>
          <w:rFonts w:ascii="Calibri" w:hAnsi="Calibri"/>
          <w:sz w:val="22"/>
          <w:szCs w:val="22"/>
        </w:rPr>
        <w:t>;</w:t>
      </w:r>
    </w:p>
    <w:p w14:paraId="1175E791" w14:textId="77777777" w:rsidR="000E3648" w:rsidRPr="0039542F" w:rsidRDefault="000E3648" w:rsidP="000E3648">
      <w:pPr>
        <w:numPr>
          <w:ilvl w:val="4"/>
          <w:numId w:val="40"/>
        </w:numPr>
        <w:tabs>
          <w:tab w:val="left" w:pos="284"/>
        </w:tabs>
        <w:contextualSpacing/>
        <w:jc w:val="both"/>
        <w:rPr>
          <w:rFonts w:ascii="Calibri" w:hAnsi="Calibri"/>
          <w:sz w:val="22"/>
          <w:szCs w:val="22"/>
        </w:rPr>
      </w:pPr>
      <w:r w:rsidRPr="0039542F">
        <w:rPr>
          <w:rFonts w:ascii="Calibri" w:hAnsi="Calibri"/>
          <w:sz w:val="22"/>
          <w:szCs w:val="22"/>
        </w:rPr>
        <w:lastRenderedPageBreak/>
        <w:t>inne dokumenty będące w posiadaniu Zamawiającego uzyskane od wykonawcy robót budowlanych niezbędne do uzyskania pozwolenia na budowę i prawidłowej realizacji robót.</w:t>
      </w:r>
    </w:p>
    <w:p w14:paraId="73415BC5" w14:textId="77777777" w:rsidR="000E3648"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Inspektor zapewnia sprzęt i wyposażenie niezbędne do wykonywania zadań objętych niniejszą Umową.</w:t>
      </w:r>
    </w:p>
    <w:p w14:paraId="2D6A9A51" w14:textId="77777777" w:rsidR="000E3648" w:rsidRPr="000D7D64"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0D7D64">
        <w:rPr>
          <w:rFonts w:ascii="Calibri" w:hAnsi="Calibri"/>
          <w:sz w:val="22"/>
          <w:szCs w:val="22"/>
        </w:rPr>
        <w:t>Opis przedmiotu zamówienia dla wykonawcy robót budowlanych został zawarty w Programie Funkcjonalno-Użytkowym</w:t>
      </w:r>
      <w:r w:rsidRPr="000D7D64">
        <w:rPr>
          <w:rFonts w:ascii="Calibri" w:eastAsia="Arial Unicode MS" w:hAnsi="Calibri"/>
          <w:bCs/>
          <w:color w:val="000000"/>
          <w:sz w:val="22"/>
          <w:szCs w:val="22"/>
        </w:rPr>
        <w:t xml:space="preserve">, który stanowi załącznik do umowy. </w:t>
      </w:r>
    </w:p>
    <w:p w14:paraId="6DAED1BE" w14:textId="77777777" w:rsidR="000E3648" w:rsidRPr="0039542F"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Inspektor nie może podejmować decyzji, które skutkowałyby zwiększeniem albo ograniczeniem zakresu robót budowlanych  lub wymagałyby zwiększenia lub zmniejszenia nakładów finansowych przewidzianych  w  umowie  z  Wykonawcą  robót  budowlanych.  Zmiana  zakresu  rzeczowego  lub finansowego  robót  musi  zostać  zatwierdzona  przez  Zamawiającego  w  formie  pisemnej  pod rygorem nieważności.</w:t>
      </w:r>
    </w:p>
    <w:p w14:paraId="66B14854" w14:textId="77777777" w:rsidR="000E3648"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39542F">
        <w:rPr>
          <w:rFonts w:ascii="Calibri" w:hAnsi="Calibri" w:cs="Arial"/>
          <w:color w:val="000000"/>
          <w:sz w:val="22"/>
          <w:szCs w:val="22"/>
        </w:rPr>
        <w:t xml:space="preserve">Wykonanie niniejszego zamówienia podlega współfinansowaniu przez Unię Europejską </w:t>
      </w:r>
      <w:r w:rsidRPr="0039542F">
        <w:rPr>
          <w:rFonts w:ascii="Calibri" w:eastAsia="MingLiU" w:hAnsi="Calibri" w:cs="MingLiU"/>
          <w:color w:val="000000"/>
          <w:sz w:val="22"/>
          <w:szCs w:val="22"/>
        </w:rPr>
        <w:br/>
      </w:r>
      <w:r w:rsidRPr="0039542F">
        <w:rPr>
          <w:rFonts w:ascii="Calibri" w:hAnsi="Calibri" w:cs="Arial"/>
          <w:color w:val="000000"/>
          <w:sz w:val="22"/>
          <w:szCs w:val="22"/>
        </w:rPr>
        <w:t>ze środków Europejskiego Funduszu Rozwoju Regionalnego w ramach Regionalnego Programu Operacyjnego Województwa Pomorskiego na lata 2014 – 2020 w ramach projektu „EDUKACJA DLA PRZYRODY”, Oś Priorytetowa 11: Środowisko, Działanie: 11.4 Ochrona Różnorodności Biologicznej.</w:t>
      </w:r>
    </w:p>
    <w:p w14:paraId="3A30A458" w14:textId="77777777" w:rsidR="000E3648" w:rsidRPr="000D7D64" w:rsidRDefault="000E3648" w:rsidP="000E3648">
      <w:pPr>
        <w:numPr>
          <w:ilvl w:val="0"/>
          <w:numId w:val="18"/>
        </w:numPr>
        <w:tabs>
          <w:tab w:val="left" w:pos="284"/>
        </w:tabs>
        <w:contextualSpacing/>
        <w:jc w:val="both"/>
        <w:rPr>
          <w:rFonts w:ascii="Calibri" w:eastAsia="Arial Unicode MS" w:hAnsi="Calibri"/>
          <w:bCs/>
          <w:color w:val="000000"/>
          <w:sz w:val="22"/>
          <w:szCs w:val="22"/>
        </w:rPr>
      </w:pPr>
      <w:r w:rsidRPr="000D7D64">
        <w:rPr>
          <w:rFonts w:ascii="Calibri" w:hAnsi="Calibri" w:cs="Arial"/>
          <w:color w:val="000000"/>
          <w:sz w:val="22"/>
          <w:szCs w:val="22"/>
        </w:rPr>
        <w:t>Strony zgodnie oświadczają, że zakresem niniejszej umowy jest świadczenie przez Inspektora  określonych w niej obowiązków w stosunku do inwestycji określonej w ust. 1 niezależnie od ilości umów zawieranych z wykonawcami robót budowlanych. Oznacza to, że w przypadku w którym np. umowa zawarta z wykonawcą robót budowlanych zakończy się przed zakończeniem przedmiotowej inwestycji (np. na skutek odstąpienia od umowy przez jedną ze stron), Inspektor ma obowiązek wykonywać swoje obowiązki, w ramach wynagrodzenie określonego niniejszą umową, również w zakresie robót wykonywanych przez kolejnych wykonawców robót wybranych do zakończenia inwestycji.</w:t>
      </w:r>
    </w:p>
    <w:p w14:paraId="771D9809" w14:textId="77777777" w:rsidR="000E3648" w:rsidRPr="0039542F" w:rsidRDefault="000E3648" w:rsidP="000E3648">
      <w:pPr>
        <w:rPr>
          <w:rFonts w:ascii="Calibri" w:eastAsia="MS Mincho" w:hAnsi="Calibri" w:cs="Arial"/>
          <w:b/>
          <w:color w:val="000000"/>
          <w:sz w:val="22"/>
          <w:szCs w:val="22"/>
        </w:rPr>
      </w:pPr>
    </w:p>
    <w:p w14:paraId="455E89D4" w14:textId="77777777" w:rsidR="000E3648" w:rsidRPr="0039542F" w:rsidRDefault="000E3648" w:rsidP="000E3648">
      <w:pPr>
        <w:jc w:val="center"/>
        <w:rPr>
          <w:rFonts w:ascii="Calibri" w:eastAsia="MS Mincho" w:hAnsi="Calibri" w:cs="Arial"/>
          <w:b/>
          <w:color w:val="000000"/>
          <w:sz w:val="22"/>
          <w:szCs w:val="22"/>
        </w:rPr>
      </w:pPr>
      <w:r w:rsidRPr="0039542F">
        <w:rPr>
          <w:rFonts w:ascii="Calibri" w:eastAsia="MS Mincho" w:hAnsi="Calibri" w:cs="Arial"/>
          <w:b/>
          <w:color w:val="000000"/>
          <w:sz w:val="22"/>
          <w:szCs w:val="22"/>
        </w:rPr>
        <w:t>§ 2</w:t>
      </w:r>
    </w:p>
    <w:p w14:paraId="56DA6DE5" w14:textId="77777777" w:rsidR="000E3648" w:rsidRPr="0039542F" w:rsidRDefault="000E3648" w:rsidP="000E3648">
      <w:pPr>
        <w:tabs>
          <w:tab w:val="left" w:pos="404"/>
        </w:tabs>
        <w:ind w:left="400" w:right="80"/>
        <w:jc w:val="center"/>
        <w:rPr>
          <w:rFonts w:ascii="Calibri" w:eastAsia="Arial" w:hAnsi="Calibri" w:cs="Arial"/>
          <w:b/>
          <w:bCs/>
          <w:iCs/>
          <w:color w:val="000000"/>
          <w:sz w:val="22"/>
          <w:szCs w:val="22"/>
          <w:shd w:val="clear" w:color="auto" w:fill="FFFFFF"/>
        </w:rPr>
      </w:pPr>
      <w:r w:rsidRPr="0039542F">
        <w:rPr>
          <w:rFonts w:ascii="Calibri" w:eastAsia="Arial" w:hAnsi="Calibri" w:cs="Arial"/>
          <w:b/>
          <w:bCs/>
          <w:iCs/>
          <w:color w:val="000000"/>
          <w:sz w:val="22"/>
          <w:szCs w:val="22"/>
          <w:shd w:val="clear" w:color="auto" w:fill="FFFFFF"/>
        </w:rPr>
        <w:t>Obowiązki Inspektora</w:t>
      </w:r>
    </w:p>
    <w:p w14:paraId="14B6C8E7" w14:textId="77777777" w:rsidR="000E3648" w:rsidRPr="0039542F" w:rsidRDefault="000E3648" w:rsidP="000E3648">
      <w:pPr>
        <w:numPr>
          <w:ilvl w:val="0"/>
          <w:numId w:val="19"/>
        </w:numPr>
        <w:tabs>
          <w:tab w:val="left" w:pos="0"/>
        </w:tabs>
        <w:ind w:right="80"/>
        <w:jc w:val="both"/>
        <w:rPr>
          <w:rFonts w:ascii="Calibri" w:eastAsia="Arial" w:hAnsi="Calibri" w:cs="Arial"/>
          <w:bCs/>
          <w:iCs/>
          <w:color w:val="000000"/>
          <w:sz w:val="22"/>
          <w:szCs w:val="22"/>
          <w:shd w:val="clear" w:color="auto" w:fill="FFFFFF"/>
        </w:rPr>
      </w:pPr>
      <w:r w:rsidRPr="0039542F">
        <w:rPr>
          <w:rFonts w:ascii="Calibri" w:eastAsia="Arial" w:hAnsi="Calibri" w:cs="Arial"/>
          <w:bCs/>
          <w:iCs/>
          <w:color w:val="000000"/>
          <w:sz w:val="22"/>
          <w:szCs w:val="22"/>
          <w:shd w:val="clear" w:color="auto" w:fill="FFFFFF"/>
        </w:rPr>
        <w:t xml:space="preserve">Inspektor będzie wykonywał nadzór przez osoby </w:t>
      </w:r>
      <w:r w:rsidRPr="0039542F">
        <w:rPr>
          <w:rFonts w:ascii="Calibri" w:eastAsia="Arial" w:hAnsi="Calibri" w:cs="Arial"/>
          <w:color w:val="000000"/>
          <w:sz w:val="22"/>
          <w:szCs w:val="22"/>
        </w:rPr>
        <w:t>posiadające odpowiednie uprawnienia budowalne, kwalifikacje i doświadczenie</w:t>
      </w:r>
      <w:r w:rsidRPr="0039542F">
        <w:rPr>
          <w:rFonts w:ascii="Calibri" w:eastAsia="Arial" w:hAnsi="Calibri" w:cs="Arial"/>
          <w:b/>
          <w:bCs/>
          <w:i/>
          <w:iCs/>
          <w:color w:val="000000"/>
          <w:sz w:val="22"/>
          <w:szCs w:val="22"/>
          <w:shd w:val="clear" w:color="auto" w:fill="FFFFFF"/>
        </w:rPr>
        <w:t xml:space="preserve"> </w:t>
      </w:r>
      <w:r w:rsidRPr="0039542F">
        <w:rPr>
          <w:rFonts w:ascii="Calibri" w:eastAsia="Arial" w:hAnsi="Calibri" w:cs="Arial"/>
          <w:bCs/>
          <w:iCs/>
          <w:color w:val="000000"/>
          <w:sz w:val="22"/>
          <w:szCs w:val="22"/>
          <w:shd w:val="clear" w:color="auto" w:fill="FFFFFF"/>
        </w:rPr>
        <w:t>do nadzorowania prac z zakresu branży konstrukcy</w:t>
      </w:r>
      <w:r>
        <w:rPr>
          <w:rFonts w:ascii="Calibri" w:eastAsia="Arial" w:hAnsi="Calibri" w:cs="Arial"/>
          <w:bCs/>
          <w:iCs/>
          <w:color w:val="000000"/>
          <w:sz w:val="22"/>
          <w:szCs w:val="22"/>
          <w:shd w:val="clear" w:color="auto" w:fill="FFFFFF"/>
        </w:rPr>
        <w:t xml:space="preserve">jno-budowlanej, elektrycznej, sanitarnej i </w:t>
      </w:r>
      <w:r w:rsidRPr="002D6399">
        <w:rPr>
          <w:rFonts w:ascii="Calibri" w:eastAsia="Arial" w:hAnsi="Calibri" w:cs="Arial"/>
          <w:bCs/>
          <w:iCs/>
          <w:sz w:val="22"/>
          <w:szCs w:val="22"/>
          <w:shd w:val="clear" w:color="auto" w:fill="FFFFFF"/>
        </w:rPr>
        <w:t xml:space="preserve">telekomunikacyjnej wskazane </w:t>
      </w:r>
      <w:r w:rsidRPr="0039542F">
        <w:rPr>
          <w:rFonts w:ascii="Calibri" w:eastAsia="Arial" w:hAnsi="Calibri" w:cs="Arial"/>
          <w:bCs/>
          <w:iCs/>
          <w:color w:val="000000"/>
          <w:sz w:val="22"/>
          <w:szCs w:val="22"/>
          <w:shd w:val="clear" w:color="auto" w:fill="FFFFFF"/>
        </w:rPr>
        <w:t xml:space="preserve">w ofercie Inspektora, posiadające </w:t>
      </w:r>
      <w:r w:rsidRPr="0039542F">
        <w:rPr>
          <w:rFonts w:ascii="Calibri" w:eastAsia="Arial" w:hAnsi="Calibri" w:cs="Arial"/>
          <w:color w:val="000000"/>
          <w:sz w:val="22"/>
          <w:szCs w:val="22"/>
        </w:rPr>
        <w:t>odpowiednie kwalifikacje oraz uprawnienia budowlane, tj.:</w:t>
      </w:r>
    </w:p>
    <w:p w14:paraId="4346102C" w14:textId="77777777" w:rsidR="000E3648" w:rsidRPr="0039542F" w:rsidRDefault="000E3648" w:rsidP="000E3648">
      <w:pPr>
        <w:spacing w:before="120"/>
        <w:ind w:left="720"/>
        <w:jc w:val="both"/>
        <w:rPr>
          <w:rFonts w:ascii="Calibri" w:hAnsi="Calibri"/>
          <w:color w:val="000000"/>
          <w:sz w:val="22"/>
          <w:szCs w:val="22"/>
          <w:lang w:val="en-US"/>
        </w:rPr>
      </w:pPr>
      <w:r w:rsidRPr="0039542F">
        <w:rPr>
          <w:rFonts w:ascii="Calibri" w:hAnsi="Calibri"/>
          <w:color w:val="000000"/>
          <w:sz w:val="22"/>
          <w:szCs w:val="22"/>
          <w:lang w:val="en-US"/>
        </w:rPr>
        <w:t xml:space="preserve">1)…………………………………………………… </w:t>
      </w:r>
      <w:proofErr w:type="spellStart"/>
      <w:r w:rsidRPr="0039542F">
        <w:rPr>
          <w:rFonts w:ascii="Calibri" w:hAnsi="Calibri"/>
          <w:color w:val="000000"/>
          <w:sz w:val="22"/>
          <w:szCs w:val="22"/>
          <w:lang w:val="en-US"/>
        </w:rPr>
        <w:t>nr</w:t>
      </w:r>
      <w:proofErr w:type="spellEnd"/>
      <w:r w:rsidRPr="0039542F">
        <w:rPr>
          <w:rFonts w:ascii="Calibri" w:hAnsi="Calibri"/>
          <w:color w:val="000000"/>
          <w:sz w:val="22"/>
          <w:szCs w:val="22"/>
          <w:lang w:val="en-US"/>
        </w:rPr>
        <w:t>………………………., tel. ……………………..</w:t>
      </w:r>
    </w:p>
    <w:p w14:paraId="71E7420C" w14:textId="77777777" w:rsidR="000E3648" w:rsidRPr="0039542F" w:rsidRDefault="000E3648" w:rsidP="000E3648">
      <w:pPr>
        <w:spacing w:before="120"/>
        <w:ind w:left="720"/>
        <w:jc w:val="both"/>
        <w:rPr>
          <w:rFonts w:ascii="Calibri" w:hAnsi="Calibri"/>
          <w:color w:val="000000"/>
          <w:sz w:val="22"/>
          <w:szCs w:val="22"/>
          <w:lang w:val="en-US"/>
        </w:rPr>
      </w:pPr>
      <w:r w:rsidRPr="0039542F">
        <w:rPr>
          <w:rFonts w:ascii="Calibri" w:hAnsi="Calibri"/>
          <w:color w:val="000000"/>
          <w:sz w:val="22"/>
          <w:szCs w:val="22"/>
          <w:lang w:val="en-US"/>
        </w:rPr>
        <w:t xml:space="preserve">2)…………………………………………………… </w:t>
      </w:r>
      <w:proofErr w:type="spellStart"/>
      <w:r w:rsidRPr="0039542F">
        <w:rPr>
          <w:rFonts w:ascii="Calibri" w:hAnsi="Calibri"/>
          <w:color w:val="000000"/>
          <w:sz w:val="22"/>
          <w:szCs w:val="22"/>
          <w:lang w:val="en-US"/>
        </w:rPr>
        <w:t>nr</w:t>
      </w:r>
      <w:proofErr w:type="spellEnd"/>
      <w:r w:rsidRPr="0039542F">
        <w:rPr>
          <w:rFonts w:ascii="Calibri" w:hAnsi="Calibri"/>
          <w:color w:val="000000"/>
          <w:sz w:val="22"/>
          <w:szCs w:val="22"/>
          <w:lang w:val="en-US"/>
        </w:rPr>
        <w:t>………………………., tel. ……………………..</w:t>
      </w:r>
    </w:p>
    <w:p w14:paraId="4FDDACF0" w14:textId="77777777" w:rsidR="000E3648" w:rsidRDefault="000E3648" w:rsidP="000E3648">
      <w:pPr>
        <w:spacing w:before="120"/>
        <w:ind w:left="720"/>
        <w:jc w:val="both"/>
        <w:rPr>
          <w:rFonts w:ascii="Calibri" w:hAnsi="Calibri"/>
          <w:color w:val="000000"/>
          <w:sz w:val="22"/>
          <w:szCs w:val="22"/>
          <w:lang w:val="en-US"/>
        </w:rPr>
      </w:pPr>
      <w:r w:rsidRPr="0039542F">
        <w:rPr>
          <w:rFonts w:ascii="Calibri" w:hAnsi="Calibri"/>
          <w:color w:val="000000"/>
          <w:sz w:val="22"/>
          <w:szCs w:val="22"/>
          <w:lang w:val="en-US"/>
        </w:rPr>
        <w:t xml:space="preserve">3)…………………………………………………… </w:t>
      </w:r>
      <w:proofErr w:type="spellStart"/>
      <w:r w:rsidRPr="0039542F">
        <w:rPr>
          <w:rFonts w:ascii="Calibri" w:hAnsi="Calibri"/>
          <w:color w:val="000000"/>
          <w:sz w:val="22"/>
          <w:szCs w:val="22"/>
          <w:lang w:val="en-US"/>
        </w:rPr>
        <w:t>nr</w:t>
      </w:r>
      <w:proofErr w:type="spellEnd"/>
      <w:r w:rsidRPr="0039542F">
        <w:rPr>
          <w:rFonts w:ascii="Calibri" w:hAnsi="Calibri"/>
          <w:color w:val="000000"/>
          <w:sz w:val="22"/>
          <w:szCs w:val="22"/>
          <w:lang w:val="en-US"/>
        </w:rPr>
        <w:t>………………………., tel. …………………….</w:t>
      </w:r>
    </w:p>
    <w:p w14:paraId="0640404B" w14:textId="77777777" w:rsidR="000E3648" w:rsidRPr="00095B72" w:rsidRDefault="000E3648" w:rsidP="000E3648">
      <w:pPr>
        <w:spacing w:before="120"/>
        <w:ind w:left="720"/>
        <w:jc w:val="both"/>
        <w:rPr>
          <w:rFonts w:ascii="Calibri" w:hAnsi="Calibri"/>
          <w:color w:val="000000"/>
          <w:sz w:val="22"/>
          <w:szCs w:val="22"/>
          <w:lang w:val="en-US"/>
        </w:rPr>
      </w:pPr>
      <w:r>
        <w:rPr>
          <w:rFonts w:ascii="Calibri" w:hAnsi="Calibri"/>
          <w:color w:val="000000"/>
          <w:sz w:val="22"/>
          <w:szCs w:val="22"/>
          <w:lang w:val="en-US"/>
        </w:rPr>
        <w:t xml:space="preserve">4) </w:t>
      </w:r>
      <w:r w:rsidRPr="0039542F">
        <w:rPr>
          <w:rFonts w:ascii="Calibri" w:hAnsi="Calibri"/>
          <w:color w:val="000000"/>
          <w:sz w:val="22"/>
          <w:szCs w:val="22"/>
          <w:lang w:val="en-US"/>
        </w:rPr>
        <w:t xml:space="preserve">…………………………………………………… </w:t>
      </w:r>
      <w:proofErr w:type="spellStart"/>
      <w:r w:rsidRPr="0039542F">
        <w:rPr>
          <w:rFonts w:ascii="Calibri" w:hAnsi="Calibri"/>
          <w:color w:val="000000"/>
          <w:sz w:val="22"/>
          <w:szCs w:val="22"/>
          <w:lang w:val="en-US"/>
        </w:rPr>
        <w:t>nr</w:t>
      </w:r>
      <w:proofErr w:type="spellEnd"/>
      <w:r w:rsidRPr="0039542F">
        <w:rPr>
          <w:rFonts w:ascii="Calibri" w:hAnsi="Calibri"/>
          <w:color w:val="000000"/>
          <w:sz w:val="22"/>
          <w:szCs w:val="22"/>
          <w:lang w:val="en-US"/>
        </w:rPr>
        <w:t>………………………., tel. …………………….</w:t>
      </w:r>
    </w:p>
    <w:p w14:paraId="69EF2D33" w14:textId="77777777" w:rsidR="000E3648" w:rsidRPr="0039542F" w:rsidRDefault="000E3648" w:rsidP="000E3648">
      <w:pPr>
        <w:numPr>
          <w:ilvl w:val="0"/>
          <w:numId w:val="19"/>
        </w:numPr>
        <w:jc w:val="both"/>
        <w:rPr>
          <w:rFonts w:ascii="Calibri" w:hAnsi="Calibri"/>
          <w:color w:val="000000"/>
          <w:sz w:val="22"/>
          <w:szCs w:val="22"/>
        </w:rPr>
      </w:pPr>
      <w:r w:rsidRPr="0039542F">
        <w:rPr>
          <w:rFonts w:ascii="Calibri" w:hAnsi="Calibri" w:cs="Arial"/>
          <w:color w:val="000000"/>
          <w:sz w:val="22"/>
          <w:szCs w:val="22"/>
        </w:rPr>
        <w:t xml:space="preserve">Wszelkie zmiany składu osobowego wskazanego w ust. 1 wymagają zgody Zamawiającego wyrażonej na piśmie pod rygorem nieważności. </w:t>
      </w:r>
    </w:p>
    <w:p w14:paraId="17A5E0F6" w14:textId="77777777" w:rsidR="000E3648" w:rsidRPr="0039542F" w:rsidRDefault="000E3648" w:rsidP="000E3648">
      <w:pPr>
        <w:numPr>
          <w:ilvl w:val="0"/>
          <w:numId w:val="19"/>
        </w:numPr>
        <w:jc w:val="both"/>
        <w:rPr>
          <w:rFonts w:ascii="Calibri" w:hAnsi="Calibri"/>
          <w:color w:val="000000"/>
          <w:sz w:val="22"/>
          <w:szCs w:val="22"/>
        </w:rPr>
      </w:pPr>
      <w:r w:rsidRPr="0039542F">
        <w:rPr>
          <w:rFonts w:ascii="Calibri" w:hAnsi="Calibri" w:cs="Arial"/>
          <w:color w:val="000000"/>
          <w:sz w:val="22"/>
          <w:szCs w:val="22"/>
        </w:rPr>
        <w:t xml:space="preserve">Inspektor we wniosku o zmianę składu osobowego może proponować tylko osoby, których doświadczenie i kwalifikacje spełniają wymagania (uprawnienia oraz doświadczenie zawodowe) określone w Zapytaniu Ofertowym. </w:t>
      </w:r>
    </w:p>
    <w:p w14:paraId="51B3F244" w14:textId="77777777" w:rsidR="000E3648" w:rsidRPr="0039542F" w:rsidRDefault="000E3648" w:rsidP="000E3648">
      <w:pPr>
        <w:numPr>
          <w:ilvl w:val="0"/>
          <w:numId w:val="19"/>
        </w:numPr>
        <w:jc w:val="both"/>
        <w:rPr>
          <w:rFonts w:ascii="Calibri" w:hAnsi="Calibri"/>
          <w:color w:val="000000"/>
          <w:sz w:val="22"/>
          <w:szCs w:val="22"/>
        </w:rPr>
      </w:pPr>
      <w:r w:rsidRPr="0039542F">
        <w:rPr>
          <w:rFonts w:ascii="Calibri" w:hAnsi="Calibri" w:cs="Arial"/>
          <w:color w:val="000000"/>
          <w:sz w:val="22"/>
          <w:szCs w:val="22"/>
        </w:rPr>
        <w:t xml:space="preserve"> Zamawiający ma prawo żądać zmiany każdej z osób wchodzącej w skład zespołu Inspektora </w:t>
      </w:r>
      <w:r w:rsidRPr="0039542F">
        <w:rPr>
          <w:rFonts w:ascii="Calibri" w:hAnsi="Calibri" w:cs="Arial"/>
          <w:color w:val="000000"/>
          <w:sz w:val="22"/>
          <w:szCs w:val="22"/>
        </w:rPr>
        <w:br/>
        <w:t xml:space="preserve">w przypadku niewywiązywania się z obowiązków wynikających z Umowy w szczególności osoby, która zachowuje się niewłaściwie lub jest niekompetentna lub która jest niedbała w swojej pracy. W takim przypadku Inspektor jest zobowiązany do przedstawienia Zamawiającemu propozycji innej osoby w terminie 14 dni od daty zgłoszenia żądania, o którym mowa w zdaniu poprzednim. Zamawiający w terminie 3 dni od daty przedłożenia propozycji przez Inspektora ustosunkuje się do </w:t>
      </w:r>
      <w:r w:rsidRPr="0039542F">
        <w:rPr>
          <w:rFonts w:ascii="Calibri" w:hAnsi="Calibri" w:cs="Arial"/>
          <w:color w:val="000000"/>
          <w:sz w:val="22"/>
          <w:szCs w:val="22"/>
        </w:rPr>
        <w:lastRenderedPageBreak/>
        <w:t>przedstawionej propozycji. Postanowienia ustępu 2 niniejszego paragrafu będą stosowane odpowiednio.</w:t>
      </w:r>
    </w:p>
    <w:p w14:paraId="7F61FDAE" w14:textId="77777777" w:rsidR="000E3648" w:rsidRPr="0039542F" w:rsidRDefault="000E3648" w:rsidP="000E3648">
      <w:pPr>
        <w:numPr>
          <w:ilvl w:val="0"/>
          <w:numId w:val="19"/>
        </w:numPr>
        <w:jc w:val="both"/>
        <w:rPr>
          <w:rFonts w:ascii="Calibri" w:hAnsi="Calibri"/>
          <w:color w:val="000000"/>
          <w:sz w:val="22"/>
          <w:szCs w:val="22"/>
        </w:rPr>
      </w:pPr>
      <w:r w:rsidRPr="0039542F">
        <w:rPr>
          <w:rFonts w:ascii="Calibri" w:hAnsi="Calibri"/>
          <w:color w:val="000000"/>
          <w:sz w:val="22"/>
          <w:szCs w:val="22"/>
        </w:rPr>
        <w:t>Inspektor oświadcza, iż zlecone obowiązki będzie wykonywał z należytą starannością, zgodnie z obowiązującymi przepisami, standardami, zasadami sztuki, etyką zawodową oraz postanowieniami umowy.</w:t>
      </w:r>
    </w:p>
    <w:p w14:paraId="6D4DFA63" w14:textId="77777777" w:rsidR="000E3648" w:rsidRPr="0039542F" w:rsidRDefault="000E3648" w:rsidP="000E3648">
      <w:pPr>
        <w:numPr>
          <w:ilvl w:val="0"/>
          <w:numId w:val="19"/>
        </w:numPr>
        <w:tabs>
          <w:tab w:val="left" w:pos="0"/>
        </w:tabs>
        <w:ind w:right="80"/>
        <w:jc w:val="both"/>
        <w:rPr>
          <w:rFonts w:ascii="Calibri" w:eastAsia="Arial" w:hAnsi="Calibri" w:cs="Arial"/>
          <w:bCs/>
          <w:iCs/>
          <w:color w:val="000000"/>
          <w:sz w:val="22"/>
          <w:szCs w:val="22"/>
          <w:shd w:val="clear" w:color="auto" w:fill="FFFFFF"/>
        </w:rPr>
      </w:pPr>
      <w:r w:rsidRPr="0039542F">
        <w:rPr>
          <w:rFonts w:ascii="Calibri" w:eastAsia="Arial Unicode MS" w:hAnsi="Calibri" w:cs="Arial"/>
          <w:bCs/>
          <w:color w:val="000000"/>
          <w:sz w:val="22"/>
          <w:szCs w:val="22"/>
        </w:rPr>
        <w:t>Do podstawowych obowiązków Inspektora w ramach przedmiotu umowy należy pełnienie nadzoru zgodnie z obowiązująca ustawą z dnia 7 lipca 1994 r. Prawo budowlane (Dz.U. z 2016, poz. 290 z późn. zm.), w tym w szczególności:</w:t>
      </w:r>
    </w:p>
    <w:p w14:paraId="638BA3AB"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wsparcie merytoryczne Zamawiającego w procesie weryfikacji </w:t>
      </w:r>
      <w:r w:rsidRPr="0039542F">
        <w:rPr>
          <w:rFonts w:ascii="Calibri" w:hAnsi="Calibri" w:cs="Arial"/>
          <w:sz w:val="22"/>
          <w:szCs w:val="22"/>
        </w:rPr>
        <w:t>opracowanej dokumentacji projektowej.</w:t>
      </w:r>
    </w:p>
    <w:p w14:paraId="7F12D320"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reprezentowanie Zamawiającego jako inwestora na budowie przez sprawowanie kontroli zgodności realizacji budowy z projektem, przepisami prawa, umową zawartą przez Zamawiającego z wykonawcą robót budowlanych oraz zasadami wiedzy technicznej, a także zgodnie z zaleceniami i uwagami Zamawiającego;</w:t>
      </w:r>
    </w:p>
    <w:p w14:paraId="103A6412"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przeprowadzenie kontroli jakości używanych materiałów zgodnie z normami dopuszczającymi materiały  do  stosowania  w  budownictwie  i  obiektach  użyteczności  publicznej,  żądania dodatkowych  badań jakościowych,  a w  szczególności  obowiązkowy  odbiór  przedstawionych  przez  Wykonawcę  robót  certyfikatów  i  deklaracji  zgodności  materiałów  przed  ich wbudowaniem,  zatwierdzanie  materiałów,  technologii  budowlanych  oraz  jakości  wykonania zgodnie z dokumentacją budowlano – wykonawczą dla wszystkich asortymentów robót;</w:t>
      </w:r>
    </w:p>
    <w:p w14:paraId="2B1DBA51"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sprawdzanie i odbiór robót budowlanych ulegających zakryciu lub zanikających, obowiązkowe uczestniczenie  w  próbach  i  odbiorach  technicznych  instalacji,  urządzeń  technicznych  i przewodów  kominowych  oraz  przygotowanie  i  udział  w  czynnościach  odbioru  częściowego oraz  odbioru  końcowego  gotowych  obiektów  budowlanych  i  przekazywanie  ich  do użytkowania;</w:t>
      </w:r>
    </w:p>
    <w:p w14:paraId="2E817C9C"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koordynacja robót poszczególnych branż;</w:t>
      </w:r>
    </w:p>
    <w:p w14:paraId="38963594"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kontrola  prawidłowości  prowadzenia  dziennika  budowy,  książek  obmiarów  i  dokonywanie wpisów  stwierdzających  wszystkie  zdarzenia  mające  znaczenie  dla  właściwego  procesu budowlanego  oraz  wyceny  robót.  Kontrola  prawidłowego  gromadzenia  atestów  materiałów, orzeczeń  o  jakości  materiałów,  kontrolnych  wyników  badań  i  innych  dokumentów stanowiących załączniki do odbioru robót. Dokonywanie obmiaru wykonanych robót;</w:t>
      </w:r>
    </w:p>
    <w:p w14:paraId="75923E7D"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koordynowanie    prowadzenia    nadzoru    autorskiego    przez   projektantów,   stwierdzenie konieczności pobytu projektanta na budowie oraz potwierdzenie wykonania nadzoru;</w:t>
      </w:r>
    </w:p>
    <w:p w14:paraId="06742571"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niezwłoczne  informowanie  Zamawiającego  o  konieczności  wprowadzenia  zmian  w dokumentacji projektowej;</w:t>
      </w:r>
    </w:p>
    <w:p w14:paraId="30CD2669"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uzgadnianie z Zamawiającym, Wykonawcą robót oraz projektantem wprowadzenia rozwiązań zamiennych w dokumentacji projektowej; </w:t>
      </w:r>
    </w:p>
    <w:p w14:paraId="49475320"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analiza dopuszczalności wprowadzania rozwiązań zamiennych z punktu widzenia umowy wiążącej Zamawiającego z Wykonawcą robót oraz z punktu widzenia obowiązujących przepisów prawa, w szczególności przepisów ustawy Prawo zamówień publicznych; </w:t>
      </w:r>
    </w:p>
    <w:p w14:paraId="504CC951"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potwierdzanie  faktycznie  wykonanego  zakresu  robót  jako  podstawy  do  wypłaty wynagrodzenia    zgodnie  z  Harmonogramem  Rzeczowo-Finansowym dołączonym do umowy na wykonanie robót budowlanych;</w:t>
      </w:r>
    </w:p>
    <w:p w14:paraId="2CD40856"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lastRenderedPageBreak/>
        <w:t>wykonywanie  ciągłego  nadzoru  stosownie  do  wymagań technologicznych prowadzonych robót oraz zapewnienie codziennej dyspozycyjności nadzoru na placu budowy, jeżeli wymaga tego charakter czynności;</w:t>
      </w:r>
    </w:p>
    <w:p w14:paraId="5D5091E6"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hAnsi="Calibri"/>
          <w:color w:val="000000"/>
          <w:sz w:val="22"/>
          <w:szCs w:val="22"/>
          <w:lang w:eastAsia="en-US"/>
        </w:rPr>
        <w:t xml:space="preserve">uczestniczenie w Radach budowy, które będą odbywać się będą w razie potrzeb, jednak nie rzadziej niż raz na 2 tygodnie, </w:t>
      </w:r>
      <w:r w:rsidRPr="0039542F">
        <w:rPr>
          <w:rFonts w:ascii="Calibri" w:eastAsia="Arial Unicode MS" w:hAnsi="Calibri"/>
          <w:bCs/>
          <w:color w:val="000000"/>
          <w:sz w:val="22"/>
          <w:szCs w:val="22"/>
        </w:rPr>
        <w:t>sporządzanie z  niej  protokołów  z podjętymi ustaleniami i przekazywanie ich Zamawiającemu</w:t>
      </w:r>
      <w:r w:rsidRPr="0039542F">
        <w:rPr>
          <w:rFonts w:ascii="Calibri" w:hAnsi="Calibri"/>
          <w:color w:val="000000"/>
          <w:sz w:val="22"/>
          <w:szCs w:val="22"/>
          <w:lang w:eastAsia="en-US"/>
        </w:rPr>
        <w:t>. Na spotkaniu przekazywane będą informacje o stanie zaawansowania robót i rozstrzygane bieżące zagadnienia związane z budową;</w:t>
      </w:r>
    </w:p>
    <w:p w14:paraId="76FA0968"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nadzór nad robotami i czynnościami prowadzonymi przez podmiot realizujący przyłączenia do  sieci,  zgodnie  z  zawartymi  umowami  przyłączeniowymi  i  warunkami  technicznymi  przyłączenia;</w:t>
      </w:r>
    </w:p>
    <w:p w14:paraId="7147C75A"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przybycie na każde wezwanie Zamawiającego lub Wykonawcy robót budowlanych objętych  nadzorem;</w:t>
      </w:r>
    </w:p>
    <w:p w14:paraId="69B7A92D"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przekazywanie  Zamawiającemu </w:t>
      </w:r>
      <w:r w:rsidRPr="0039542F">
        <w:rPr>
          <w:rFonts w:ascii="Calibri" w:hAnsi="Calibri"/>
          <w:color w:val="000000"/>
          <w:sz w:val="22"/>
          <w:szCs w:val="22"/>
        </w:rPr>
        <w:t xml:space="preserve">od dnia rozpoczęcia robót budowlanych rozumianych jako przekazanie terenu budowy wykonawcy robót budowlanych, </w:t>
      </w:r>
      <w:r w:rsidRPr="0039542F">
        <w:rPr>
          <w:rFonts w:ascii="Calibri" w:eastAsia="Arial Unicode MS" w:hAnsi="Calibri"/>
          <w:bCs/>
          <w:color w:val="000000"/>
          <w:sz w:val="22"/>
          <w:szCs w:val="22"/>
        </w:rPr>
        <w:t>miesięcznych  sprawozdań  o  stanie  zaawansowania  finansowego i rzeczowego robót narastająco, nie później niż do 10 dnia każdego miesiąca.  Sprawozdanie   musi   wyczerpująco   określać   realizację   robót   w   danym   okresie  sprawozdawczym w poszczególnych branżach. Sprawozdanie opisowe musi zawierać m.in.:  odchylenia  rzeczowe  i  finansowe  w  stosunku  do  pierwotnego  harmonogramu  realizacji projektów  oraz  harmonogramu  po  ewentualnych  zmianach.  Ponadto  należy  również  podać liczbę i terminy zmian harmonogramów; dokładne opisanie przyczyn powstałych odchyleń;  podjęte kroki zaradcze w stosunku do wynikających problemów; informację na temat wpływu powstałych trudności na termin realizacji inwestycji, propozycje działań, które powinien podjąć Zamawiający celem nadrobienia lub uniknięcia powstania dalszych opóźnień. Sprawozdania powinny być sporządzane narastająco  tj.  w  sprawozdaniu  za  kolejny  okres  sprawozdawczy  muszą  być zawarte informacje ze sprawozdań dotyczących wcześniejszych okresów sprawozdawczych, tak aby zachować odpowiednią ścieżkę umożliwiają</w:t>
      </w:r>
      <w:r>
        <w:rPr>
          <w:rFonts w:ascii="Calibri" w:eastAsia="Arial Unicode MS" w:hAnsi="Calibri"/>
          <w:bCs/>
          <w:color w:val="000000"/>
          <w:sz w:val="22"/>
          <w:szCs w:val="22"/>
        </w:rPr>
        <w:t>cą</w:t>
      </w:r>
      <w:r w:rsidRPr="0039542F">
        <w:rPr>
          <w:rFonts w:ascii="Calibri" w:eastAsia="Arial Unicode MS" w:hAnsi="Calibri"/>
          <w:bCs/>
          <w:color w:val="000000"/>
          <w:sz w:val="22"/>
          <w:szCs w:val="22"/>
        </w:rPr>
        <w:t xml:space="preserve"> sprawny nadzór nad inwestycją i wskazującą na całość problemów, opóźnień i podjętych środków zaradczych i ich wyników, występujących podczas realizacji projektu oraz propozycji działań Zamawiającego w tym zakresie;</w:t>
      </w:r>
    </w:p>
    <w:p w14:paraId="45E20953"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bieżąca  współpraca  z  Zamawiającym  w  zakresie  prawidłowej  realizacji  zadania inwestycyjnego oraz udzielenia informacji na żądanie Zamawiającego o stanie realizacji robót;</w:t>
      </w:r>
    </w:p>
    <w:p w14:paraId="0B8C9729"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przyjmowanie i  niezwłoczne opiniowanie  wniosków  Wykonawcy  robót  oraz  sporządzanie protokołów  konieczności  wraz  z  wykonaniem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dla  wykonania  robót dodatkowych  oraz  robót  zaniechanych  z  uzasadnieniem  konieczności  ich  wykonania  lub zaniechania,  określenia  ich  zakresu  oraz  wartości;  Inspektor  nie  może  podejmować  decyzji,  które  wymagałyby  zwiększenia  nakładów finansowych  przewidzianych  w  umowie  z  wykonawcą  robót  budowlanych,  a  jeżeli  takie sytuacje wystąpią, zwiększenie kosztów musi być zatwierdzone przez Zamawiającego poprzez wyrażenie  pisemnej  zgody  pod  rygorem  nieważności  przy  uwzględnieniu  właściwych przepisów ustawy, w przypadku zaistnienia potrzeby wykonania robót dodatkowych Inspektor każdorazowo zobowiązany będzie przedstawić analizę dopuszczalności ich zlecenia z punktu widzenia treści umowy zawartej z wykonawcą robót oraz obowiązujących przepisów, w szczególności przepisów ustawy Prawo zamówień publicznych;</w:t>
      </w:r>
    </w:p>
    <w:p w14:paraId="2B8FC9DA"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lastRenderedPageBreak/>
        <w:t>weryfikowanie  kosztorysów  ofertowych  Wykonawcy na  roboty  dodatkowe lub zamienne i przekazywanie Zamawiającemu swojej analizy w tym zakresie w terminie do 3 dni od dnia ich otrzymania;</w:t>
      </w:r>
    </w:p>
    <w:p w14:paraId="463F6E63"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kontrolowanie realizowanych robót budowlanych w zakresie porządku i bezpieczeństwa;</w:t>
      </w:r>
    </w:p>
    <w:p w14:paraId="0A7A9CAB"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zgłaszanie Zamawiającemu wszelkich trudności i zagrożeń związanych z realizacją zadania inwestycyjnego i jego termin zakończenia;</w:t>
      </w:r>
    </w:p>
    <w:p w14:paraId="1CD8F14A"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przygotowanie  materiałów do odbiorów częściowych robót oraz odbioru końcowego robót, powiadomienie Zamawiającego o terminach odbiorów;</w:t>
      </w:r>
    </w:p>
    <w:p w14:paraId="49AD5AF4"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zweryfikowanie i sprawdzenie dokumentacji powykonawczej sporządzonej przez Wykonawcę robót.  Zespół  inspektorów  będzie  odpowiadał  za  dopilnowanie  kompletności  i  potwierdzał zgodność  stanu  określonego  w  dokumentacji  powykonawczej  z  faktycznie  wykonanymi robotami. Zespół inspektorów zobowiązany jest złożyć oświadczenie w powyższym zakresie na dzień zgłoszenia przez Wykonawcę gotowości do odbioru końcowego;</w:t>
      </w:r>
    </w:p>
    <w:p w14:paraId="1A872FE4"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przygotowanie oraz przedłożenie Zamawiającemu w terminie do 15 dni od daty podpisania protokołu końcowego robót budowlanych, sprawozdania końcowego z realizacji inwestycji;</w:t>
      </w:r>
    </w:p>
    <w:p w14:paraId="4F44EADC"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dokonywanie czynności związanych z przygotowaniem inwestycji do odbioru i przekazania jej w użytkowanie zgodnie z procedurą określoną w ustawie z dnia 7 lipca 1994 r. Prawo budowlane (</w:t>
      </w:r>
      <w:proofErr w:type="spellStart"/>
      <w:r w:rsidRPr="0039542F">
        <w:rPr>
          <w:rFonts w:ascii="Calibri" w:eastAsia="Arial Unicode MS" w:hAnsi="Calibri"/>
          <w:bCs/>
          <w:color w:val="000000"/>
          <w:sz w:val="22"/>
          <w:szCs w:val="22"/>
        </w:rPr>
        <w:t>t.j</w:t>
      </w:r>
      <w:proofErr w:type="spellEnd"/>
      <w:r w:rsidRPr="0039542F">
        <w:rPr>
          <w:rFonts w:ascii="Calibri" w:eastAsia="Arial Unicode MS" w:hAnsi="Calibri"/>
          <w:bCs/>
          <w:color w:val="000000"/>
          <w:sz w:val="22"/>
          <w:szCs w:val="22"/>
        </w:rPr>
        <w:t>. Dz. U. z 2016 r., poz. 290 z późn. zm.);</w:t>
      </w:r>
    </w:p>
    <w:p w14:paraId="21F2DA22"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odbiór – w uzgodnieniu z Zamawiającym - robót w terminach określonych w umowie na wykonanie robót budowlanych;</w:t>
      </w:r>
    </w:p>
    <w:p w14:paraId="7CA70684"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wskazanie – w toku czynności odbiorowych – wszystkich wad lub usterek w wykonanych pracach (dotyczy zarówno odbiorów częściowych jak i odbioru końcowego) oraz ewentualne późniejsze potwierdzenie ich usunięcia;</w:t>
      </w:r>
    </w:p>
    <w:p w14:paraId="2EB1F0B0"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realizowanie  wszelkich  innych  poleceń  i  zarządzeń  Zamawiającego  nie  wymienionych powyżej,  które  będą  niezbędne  do  prawidłowej  realizacji  inwestycji  w  szczególności prowadzenie dokumentacji w sposób umożliwiający jej rozliczenie;</w:t>
      </w:r>
    </w:p>
    <w:p w14:paraId="7B6B57CA"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nadzór  nad  wypełnieniem  przez  Wykonawcę  procedur  obowiązujących  u  Zamawiającego  i określonych  w  opisie  przedmiotu  zamówienia  dla  dokończenia  robót  w  tym  również  w umowie Wykonawcy robót, w szczególności nadzór nad przestrzeganiem przez Wykonawcę robót przepisów w zakresie bhp;</w:t>
      </w:r>
    </w:p>
    <w:p w14:paraId="6013E800"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świadczenie usług nadzoru inwestorskiego w okresie w jakim Zamawiającemu przysługiwać będą uprawnienia z rękojmi lub gwarancji wykonanych robót tj. przez okres 60 miesięcy od dnia odbioru końcowego robót budowlanych, w szczególności podczas usuwanych przez wykonawcę robót wad i usterek</w:t>
      </w:r>
      <w:r w:rsidRPr="0039542F">
        <w:rPr>
          <w:rFonts w:ascii="Calibri" w:hAnsi="Calibri"/>
          <w:color w:val="000000"/>
          <w:sz w:val="22"/>
          <w:szCs w:val="22"/>
        </w:rPr>
        <w:t>, a także podczas odbioru ostatecznego po upływie okresu rękojmi; jeżeli z mocy obowiązujących przepisów lub na podstawie umowy wiążącej Zamawiającego z wykonawcą robót umowy okres w jakim Zamawiający będzie mógł wykonywać uprawnienia z tytułu rękojmi lub gwarancji będzie dłuższy niż ww. 60 miesięcy, wówczas okres przez który Inspektor będzie zobowiązany do świadczenia usług nadzoru również ulegnie przedłużeniu tak, żeby odpowiadał okresowi w jakim Zamawiającemu przysługują uprawnienia z rękojmi lub gwarancji,</w:t>
      </w:r>
    </w:p>
    <w:p w14:paraId="76B83F82"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świadczenie usług nadzoru inwestorskiego podczas odbioru ostatecznego po upływie okresu rękojmi;</w:t>
      </w:r>
    </w:p>
    <w:p w14:paraId="15695391"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zakup  druków  kolejnych  tomów  dziennika  budowy  i  zarejestrowanie  </w:t>
      </w:r>
      <w:r w:rsidRPr="0039542F">
        <w:rPr>
          <w:rFonts w:ascii="Calibri" w:eastAsia="Arial Unicode MS" w:hAnsi="Calibri"/>
          <w:bCs/>
          <w:color w:val="000000"/>
          <w:sz w:val="22"/>
          <w:szCs w:val="22"/>
        </w:rPr>
        <w:br/>
        <w:t xml:space="preserve">w  odpowiednim Urzędzie oraz przekazanie Wykonawcy robót budowlanych; </w:t>
      </w:r>
    </w:p>
    <w:p w14:paraId="04B7A68A"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prowadzenie korespondencji w imieniu Zamawiającego, w sprawach związanych z realizacją zadania inwestycyjnego, a w szczególności z Samorządem Województwa Pomorskiego  oraz władającymi  nieruchomościami  sąsiednimi – po  uzgodnieniu  treści    z  Zamawiającym.  </w:t>
      </w:r>
      <w:r w:rsidRPr="0039542F">
        <w:rPr>
          <w:rFonts w:ascii="Calibri" w:eastAsia="Arial Unicode MS" w:hAnsi="Calibri"/>
          <w:bCs/>
          <w:color w:val="000000"/>
          <w:sz w:val="22"/>
          <w:szCs w:val="22"/>
        </w:rPr>
        <w:lastRenderedPageBreak/>
        <w:t>Zamawiający wymaga, aby sporządzane dokumenty były wykonywane w wersji zarówno wydrukowanej jak i elektronicznej edytowalnej w takich też wersjach przekazywane mu. Powyższe dotyczy również innych dokumentów związanych z realizacją inwestycji, w szczególności wszelkiego rodzaju protokołów i raportów. W przypadku braku możliwości sporządzenia wersji elektronicznej edytowalne (np. z uwagi na fakt sporządzenia dokumentu na terenie budowy z udziałem osób trzecich) dokumenty te winny być przekazywane Zamawiającemu w oryginale oraz w zeskanowanej wersji elektronicznej;</w:t>
      </w:r>
    </w:p>
    <w:p w14:paraId="147CACD7" w14:textId="77777777" w:rsidR="000E3648" w:rsidRPr="0039542F" w:rsidRDefault="000E3648" w:rsidP="000E3648">
      <w:pPr>
        <w:numPr>
          <w:ilvl w:val="0"/>
          <w:numId w:val="38"/>
        </w:numPr>
        <w:tabs>
          <w:tab w:val="left" w:pos="284"/>
          <w:tab w:val="left" w:pos="993"/>
        </w:tabs>
        <w:ind w:left="785"/>
        <w:contextualSpacing/>
        <w:jc w:val="both"/>
        <w:rPr>
          <w:rFonts w:ascii="Calibri" w:eastAsia="Arial Unicode MS" w:hAnsi="Calibri"/>
          <w:bCs/>
          <w:color w:val="000000"/>
          <w:sz w:val="22"/>
          <w:szCs w:val="22"/>
        </w:rPr>
      </w:pPr>
      <w:r w:rsidRPr="0039542F">
        <w:rPr>
          <w:rFonts w:ascii="Calibri" w:eastAsia="Arial Unicode MS" w:hAnsi="Calibri"/>
          <w:bCs/>
          <w:color w:val="000000"/>
          <w:sz w:val="22"/>
          <w:szCs w:val="22"/>
        </w:rPr>
        <w:t xml:space="preserve">wykonanie  inwentaryzacji  robót  budowlanych  pozostałych  do  dokończenia  związanych  z realizowanym  zadaniem  inwestycyjnym,  w  przypadku  rozwiązania  umowy  (w  tym odstąpienia  od  umowy),  bądź  ogłoszenia  likwidacji,  upadłości  Wykonawcy  robót  budowlanych. Ww. inwentaryzacja winna wskazywać dokładne określenie wykonanych elementów robót, procentowe określenie tych elementów które nie zostały ukończone oraz określenie niewykonanych elementów robót. Dodatkowo inspektor winien określić w jakim stopniu (procentowym) Wykonawca robót wywiązał się z realizacji umowy jako całości oraz jaka jest wartość wykonanych przez niego prac. </w:t>
      </w:r>
    </w:p>
    <w:p w14:paraId="0DFF6A22" w14:textId="77777777" w:rsidR="000E3648" w:rsidRPr="0039542F" w:rsidRDefault="000E3648" w:rsidP="000E3648">
      <w:pPr>
        <w:rPr>
          <w:rFonts w:ascii="Calibri" w:hAnsi="Calibri" w:cs="Arial"/>
          <w:b/>
          <w:color w:val="000000"/>
          <w:sz w:val="22"/>
          <w:szCs w:val="22"/>
        </w:rPr>
      </w:pPr>
    </w:p>
    <w:p w14:paraId="1A974C68"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3</w:t>
      </w:r>
    </w:p>
    <w:p w14:paraId="395AF225"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Wynagrodzenie Inspektora</w:t>
      </w:r>
    </w:p>
    <w:p w14:paraId="71085067" w14:textId="77777777" w:rsidR="000E3648" w:rsidRPr="0039542F" w:rsidRDefault="000E3648" w:rsidP="000E3648">
      <w:pPr>
        <w:numPr>
          <w:ilvl w:val="0"/>
          <w:numId w:val="24"/>
        </w:numPr>
        <w:tabs>
          <w:tab w:val="left" w:pos="426"/>
        </w:tabs>
        <w:spacing w:after="100" w:afterAutospacing="1"/>
        <w:ind w:left="425" w:hanging="425"/>
        <w:jc w:val="both"/>
        <w:rPr>
          <w:rFonts w:ascii="Calibri" w:hAnsi="Calibri"/>
          <w:color w:val="000000"/>
          <w:sz w:val="22"/>
          <w:szCs w:val="22"/>
        </w:rPr>
      </w:pPr>
      <w:r w:rsidRPr="0039542F">
        <w:rPr>
          <w:rFonts w:ascii="Calibri" w:hAnsi="Calibri"/>
          <w:color w:val="000000"/>
          <w:sz w:val="22"/>
          <w:szCs w:val="22"/>
        </w:rPr>
        <w:t xml:space="preserve">Za wykonanie przedmiotu umowy Inspektor otrzyma wynagrodzenie ryczałtowe </w:t>
      </w:r>
      <w:r w:rsidRPr="0039542F">
        <w:rPr>
          <w:rFonts w:ascii="Calibri" w:eastAsia="MingLiU" w:hAnsi="Calibri" w:cs="MingLiU"/>
          <w:color w:val="000000"/>
          <w:sz w:val="22"/>
          <w:szCs w:val="22"/>
        </w:rPr>
        <w:br/>
      </w:r>
      <w:r w:rsidRPr="0039542F">
        <w:rPr>
          <w:rFonts w:ascii="Calibri" w:hAnsi="Calibri"/>
          <w:color w:val="000000"/>
          <w:sz w:val="22"/>
          <w:szCs w:val="22"/>
        </w:rPr>
        <w:t xml:space="preserve">w wysokości ………………. zł </w:t>
      </w:r>
      <w:r w:rsidRPr="0039542F">
        <w:rPr>
          <w:rFonts w:ascii="Calibri" w:hAnsi="Calibri"/>
          <w:b/>
          <w:color w:val="000000"/>
          <w:sz w:val="22"/>
          <w:szCs w:val="22"/>
        </w:rPr>
        <w:t>brutto</w:t>
      </w:r>
      <w:r w:rsidRPr="0039542F">
        <w:rPr>
          <w:rFonts w:ascii="Calibri" w:hAnsi="Calibri"/>
          <w:color w:val="000000"/>
          <w:sz w:val="22"/>
          <w:szCs w:val="22"/>
        </w:rPr>
        <w:t xml:space="preserve"> (słownie:</w:t>
      </w:r>
      <w:r w:rsidRPr="0039542F">
        <w:rPr>
          <w:rFonts w:ascii="Calibri" w:hAnsi="Calibri"/>
          <w:b/>
          <w:bCs/>
          <w:color w:val="000000"/>
          <w:sz w:val="22"/>
          <w:szCs w:val="22"/>
        </w:rPr>
        <w:t>………………………………….</w:t>
      </w:r>
      <w:r w:rsidRPr="0039542F">
        <w:rPr>
          <w:rFonts w:ascii="Calibri" w:hAnsi="Calibri"/>
          <w:color w:val="000000"/>
          <w:sz w:val="22"/>
          <w:szCs w:val="22"/>
        </w:rPr>
        <w:t xml:space="preserve">), w tym należny podatek VAT. </w:t>
      </w:r>
    </w:p>
    <w:p w14:paraId="67016CE3" w14:textId="77777777" w:rsidR="000E3648" w:rsidRPr="0039542F" w:rsidRDefault="000E3648" w:rsidP="000E3648">
      <w:pPr>
        <w:numPr>
          <w:ilvl w:val="0"/>
          <w:numId w:val="24"/>
        </w:numPr>
        <w:tabs>
          <w:tab w:val="left" w:pos="426"/>
        </w:tabs>
        <w:spacing w:after="100" w:afterAutospacing="1"/>
        <w:ind w:left="425" w:hanging="425"/>
        <w:jc w:val="both"/>
        <w:rPr>
          <w:rFonts w:ascii="Calibri" w:hAnsi="Calibri"/>
          <w:color w:val="000000"/>
          <w:sz w:val="22"/>
          <w:szCs w:val="22"/>
        </w:rPr>
      </w:pPr>
      <w:r w:rsidRPr="0039542F">
        <w:rPr>
          <w:rFonts w:ascii="Calibri" w:hAnsi="Calibri"/>
          <w:color w:val="000000"/>
          <w:sz w:val="22"/>
          <w:szCs w:val="22"/>
        </w:rPr>
        <w:t xml:space="preserve">Wynagrodzenie za wykonanie przedmiotu umowy wypłacane będzie licząc od dnia rozpoczęcia robót budowlanych rozumianych jako przekazanie terenu budowy wykonawcy robót budowlanych, w równych ratach miesięcznych do 90% wysokości łącznego wynagrodzenia opisanego w ust. 1,  a 10% płatne będzie po uzyskaniu pozwolenia na użytkowanie. W przypadku zaistnienia sytuacji o której mowa w § 8 niniejszej umowy, tj. w przypadku zawieszenia wykonywania umowy, wypłata wynagrodzenia będzie wstrzymana przez okres zawieszenia. </w:t>
      </w:r>
    </w:p>
    <w:p w14:paraId="3CBB28D7" w14:textId="77777777" w:rsidR="000E3648" w:rsidRPr="0039542F" w:rsidRDefault="000E3648" w:rsidP="000E3648">
      <w:pPr>
        <w:numPr>
          <w:ilvl w:val="0"/>
          <w:numId w:val="24"/>
        </w:numPr>
        <w:tabs>
          <w:tab w:val="left" w:pos="426"/>
        </w:tabs>
        <w:spacing w:after="100" w:afterAutospacing="1"/>
        <w:ind w:left="425" w:hanging="425"/>
        <w:jc w:val="both"/>
        <w:rPr>
          <w:rFonts w:ascii="Calibri" w:hAnsi="Calibri"/>
          <w:color w:val="000000"/>
          <w:sz w:val="22"/>
          <w:szCs w:val="22"/>
        </w:rPr>
      </w:pPr>
      <w:r w:rsidRPr="0039542F">
        <w:rPr>
          <w:rFonts w:ascii="Calibri" w:hAnsi="Calibri"/>
          <w:color w:val="000000"/>
          <w:sz w:val="22"/>
          <w:szCs w:val="22"/>
        </w:rPr>
        <w:t>Wynagrodzenie Inspektora obejmuje wszelkie koszty związane z realizacją umowy.</w:t>
      </w:r>
    </w:p>
    <w:p w14:paraId="731A9AEA" w14:textId="77777777" w:rsidR="000E3648" w:rsidRPr="0039542F" w:rsidRDefault="000E3648" w:rsidP="000E3648">
      <w:pPr>
        <w:numPr>
          <w:ilvl w:val="0"/>
          <w:numId w:val="24"/>
        </w:numPr>
        <w:tabs>
          <w:tab w:val="left" w:pos="426"/>
        </w:tabs>
        <w:spacing w:after="100" w:afterAutospacing="1"/>
        <w:ind w:left="425" w:hanging="425"/>
        <w:jc w:val="both"/>
        <w:rPr>
          <w:rFonts w:ascii="Calibri" w:hAnsi="Calibri"/>
          <w:color w:val="000000"/>
          <w:sz w:val="22"/>
          <w:szCs w:val="22"/>
        </w:rPr>
      </w:pPr>
      <w:r w:rsidRPr="0039542F">
        <w:rPr>
          <w:rFonts w:ascii="Calibri" w:hAnsi="Calibri" w:cs="Arial"/>
          <w:color w:val="000000"/>
          <w:sz w:val="22"/>
          <w:szCs w:val="22"/>
        </w:rPr>
        <w:t>Podstawą zapłaty wynagrodzenia będą faktury miesięczne wystawiane przez Inspektora dla Zamawiającego.</w:t>
      </w:r>
    </w:p>
    <w:p w14:paraId="5EB608E7" w14:textId="77777777" w:rsidR="000E3648" w:rsidRPr="0039542F" w:rsidRDefault="000E3648" w:rsidP="000E3648">
      <w:pPr>
        <w:numPr>
          <w:ilvl w:val="0"/>
          <w:numId w:val="24"/>
        </w:numPr>
        <w:tabs>
          <w:tab w:val="left" w:pos="426"/>
        </w:tabs>
        <w:spacing w:after="100" w:afterAutospacing="1"/>
        <w:ind w:left="425" w:hanging="425"/>
        <w:jc w:val="both"/>
        <w:rPr>
          <w:rFonts w:ascii="Calibri" w:hAnsi="Calibri"/>
          <w:color w:val="000000"/>
          <w:sz w:val="22"/>
          <w:szCs w:val="22"/>
        </w:rPr>
      </w:pPr>
      <w:r w:rsidRPr="0039542F">
        <w:rPr>
          <w:rFonts w:ascii="Calibri" w:hAnsi="Calibri"/>
          <w:color w:val="000000"/>
          <w:sz w:val="22"/>
          <w:szCs w:val="22"/>
        </w:rPr>
        <w:t>Podstawą do wystawienia faktur miesięcznych są podpisane przez obie strony protokoły  odbioru sporządzane na podstawie miesięcznych sprawozdań o których mowa w §2 ust. 6 pkt. 16 Umowy.</w:t>
      </w:r>
    </w:p>
    <w:p w14:paraId="0880768A" w14:textId="77777777" w:rsidR="000E3648" w:rsidRPr="0039542F" w:rsidRDefault="000E3648" w:rsidP="000E3648">
      <w:pPr>
        <w:numPr>
          <w:ilvl w:val="0"/>
          <w:numId w:val="24"/>
        </w:numPr>
        <w:tabs>
          <w:tab w:val="left" w:pos="426"/>
          <w:tab w:val="left" w:pos="567"/>
        </w:tabs>
        <w:ind w:left="425" w:hanging="425"/>
        <w:jc w:val="both"/>
        <w:rPr>
          <w:rFonts w:ascii="Calibri" w:hAnsi="Calibri"/>
          <w:color w:val="000000"/>
          <w:sz w:val="22"/>
          <w:szCs w:val="22"/>
        </w:rPr>
      </w:pPr>
      <w:r w:rsidRPr="0039542F">
        <w:rPr>
          <w:rFonts w:ascii="Calibri" w:hAnsi="Calibri"/>
          <w:color w:val="000000"/>
          <w:sz w:val="22"/>
          <w:szCs w:val="22"/>
        </w:rPr>
        <w:t xml:space="preserve">Wynagrodzenie płatne będzie przelewem na rachunek bankowy Inspektora  wskazany </w:t>
      </w:r>
      <w:r w:rsidRPr="0039542F">
        <w:rPr>
          <w:rFonts w:ascii="Calibri" w:eastAsia="MingLiU" w:hAnsi="Calibri" w:cs="MingLiU"/>
          <w:color w:val="000000"/>
          <w:sz w:val="22"/>
          <w:szCs w:val="22"/>
        </w:rPr>
        <w:br/>
      </w:r>
      <w:r w:rsidRPr="0039542F">
        <w:rPr>
          <w:rFonts w:ascii="Calibri" w:hAnsi="Calibri"/>
          <w:color w:val="000000"/>
          <w:sz w:val="22"/>
          <w:szCs w:val="22"/>
        </w:rPr>
        <w:t xml:space="preserve">na fakturze </w:t>
      </w:r>
      <w:r w:rsidRPr="0039542F">
        <w:rPr>
          <w:rFonts w:ascii="Calibri" w:hAnsi="Calibri"/>
          <w:b/>
          <w:color w:val="000000"/>
          <w:sz w:val="22"/>
          <w:szCs w:val="22"/>
        </w:rPr>
        <w:t>w  terminie do ……. dni od</w:t>
      </w:r>
      <w:r w:rsidRPr="0039542F">
        <w:rPr>
          <w:rFonts w:ascii="Calibri" w:hAnsi="Calibri"/>
          <w:color w:val="000000"/>
          <w:sz w:val="22"/>
          <w:szCs w:val="22"/>
        </w:rPr>
        <w:t xml:space="preserve"> daty otrzymania przez Zamawiającego prawidłowo wystawionej faktury VAT.</w:t>
      </w:r>
    </w:p>
    <w:p w14:paraId="43503FD5" w14:textId="77777777" w:rsidR="000E3648" w:rsidRPr="0039542F" w:rsidRDefault="000E3648" w:rsidP="000E3648">
      <w:pPr>
        <w:tabs>
          <w:tab w:val="left" w:pos="426"/>
          <w:tab w:val="left" w:pos="567"/>
        </w:tabs>
        <w:ind w:left="425"/>
        <w:jc w:val="both"/>
        <w:rPr>
          <w:rFonts w:ascii="Calibri" w:hAnsi="Calibri"/>
          <w:color w:val="000000"/>
          <w:sz w:val="22"/>
          <w:szCs w:val="22"/>
        </w:rPr>
      </w:pPr>
      <w:r w:rsidRPr="0039542F">
        <w:rPr>
          <w:rFonts w:ascii="Calibri" w:hAnsi="Calibri"/>
          <w:color w:val="000000"/>
          <w:sz w:val="22"/>
          <w:szCs w:val="22"/>
        </w:rPr>
        <w:t>Faktura VAT powinna zawierać następujące dane:</w:t>
      </w:r>
    </w:p>
    <w:p w14:paraId="78ADB4F4" w14:textId="77777777" w:rsidR="000E3648" w:rsidRPr="0039542F" w:rsidRDefault="000E3648" w:rsidP="000E3648">
      <w:pPr>
        <w:tabs>
          <w:tab w:val="left" w:pos="426"/>
          <w:tab w:val="left" w:pos="567"/>
        </w:tabs>
        <w:ind w:left="425"/>
        <w:jc w:val="both"/>
        <w:rPr>
          <w:rFonts w:ascii="Calibri" w:hAnsi="Calibri"/>
          <w:b/>
          <w:color w:val="000000"/>
          <w:sz w:val="22"/>
          <w:szCs w:val="22"/>
          <w:u w:val="single"/>
        </w:rPr>
      </w:pPr>
      <w:r w:rsidRPr="0039542F">
        <w:rPr>
          <w:rFonts w:ascii="Calibri" w:hAnsi="Calibri"/>
          <w:b/>
          <w:color w:val="000000"/>
          <w:sz w:val="22"/>
          <w:szCs w:val="22"/>
          <w:u w:val="single"/>
        </w:rPr>
        <w:t>Nabywca:</w:t>
      </w:r>
    </w:p>
    <w:p w14:paraId="3B03E808"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 xml:space="preserve">Województwo Pomorskie </w:t>
      </w:r>
    </w:p>
    <w:p w14:paraId="1FE94A42"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NIP: 583-31-63-786</w:t>
      </w:r>
    </w:p>
    <w:p w14:paraId="53D2872A"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ul. Okopowa 21/27</w:t>
      </w:r>
    </w:p>
    <w:p w14:paraId="4E983125"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80-810 Gdańsk</w:t>
      </w:r>
    </w:p>
    <w:p w14:paraId="3FA23EF2" w14:textId="77777777" w:rsidR="000E3648" w:rsidRPr="0039542F" w:rsidRDefault="000E3648" w:rsidP="000E3648">
      <w:pPr>
        <w:tabs>
          <w:tab w:val="left" w:pos="426"/>
          <w:tab w:val="left" w:pos="567"/>
        </w:tabs>
        <w:ind w:left="425"/>
        <w:jc w:val="both"/>
        <w:rPr>
          <w:rFonts w:ascii="Calibri" w:hAnsi="Calibri"/>
          <w:b/>
          <w:color w:val="000000"/>
          <w:sz w:val="22"/>
          <w:szCs w:val="22"/>
          <w:u w:val="single"/>
        </w:rPr>
      </w:pPr>
      <w:r w:rsidRPr="0039542F">
        <w:rPr>
          <w:rFonts w:ascii="Calibri" w:hAnsi="Calibri"/>
          <w:b/>
          <w:color w:val="000000"/>
          <w:sz w:val="22"/>
          <w:szCs w:val="22"/>
          <w:u w:val="single"/>
        </w:rPr>
        <w:t>Odbiorca:</w:t>
      </w:r>
    </w:p>
    <w:p w14:paraId="4E558FF9"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Pomorski Zespół Parków Krajobrazowych</w:t>
      </w:r>
    </w:p>
    <w:p w14:paraId="438116ED"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ul. Poniatowskiego 4 A</w:t>
      </w:r>
    </w:p>
    <w:p w14:paraId="4A596946" w14:textId="77777777" w:rsidR="000E3648" w:rsidRPr="0039542F" w:rsidRDefault="000E3648" w:rsidP="000E3648">
      <w:pPr>
        <w:tabs>
          <w:tab w:val="left" w:pos="426"/>
          <w:tab w:val="left" w:pos="567"/>
        </w:tabs>
        <w:ind w:left="425"/>
        <w:jc w:val="both"/>
        <w:rPr>
          <w:rFonts w:ascii="Calibri" w:hAnsi="Calibri"/>
          <w:b/>
          <w:color w:val="000000"/>
          <w:sz w:val="22"/>
          <w:szCs w:val="22"/>
        </w:rPr>
      </w:pPr>
      <w:r w:rsidRPr="0039542F">
        <w:rPr>
          <w:rFonts w:ascii="Calibri" w:hAnsi="Calibri"/>
          <w:b/>
          <w:color w:val="000000"/>
          <w:sz w:val="22"/>
          <w:szCs w:val="22"/>
        </w:rPr>
        <w:t>76-200 Słupsk</w:t>
      </w:r>
    </w:p>
    <w:p w14:paraId="632880D6" w14:textId="77777777" w:rsidR="000E3648" w:rsidRPr="0039542F" w:rsidRDefault="000E3648" w:rsidP="000E3648">
      <w:pPr>
        <w:numPr>
          <w:ilvl w:val="0"/>
          <w:numId w:val="24"/>
        </w:numPr>
        <w:tabs>
          <w:tab w:val="left" w:pos="426"/>
          <w:tab w:val="left" w:pos="567"/>
        </w:tabs>
        <w:ind w:left="425" w:hanging="425"/>
        <w:jc w:val="both"/>
        <w:rPr>
          <w:rFonts w:ascii="Calibri" w:hAnsi="Calibri"/>
          <w:color w:val="000000"/>
          <w:sz w:val="22"/>
          <w:szCs w:val="22"/>
        </w:rPr>
      </w:pPr>
      <w:r w:rsidRPr="0039542F">
        <w:rPr>
          <w:rFonts w:ascii="Calibri" w:hAnsi="Calibri"/>
          <w:color w:val="000000"/>
          <w:sz w:val="22"/>
          <w:szCs w:val="22"/>
        </w:rPr>
        <w:t>Inspektor nie może bez zgody Zamawiającego, wyrażonej na piśmie, przenosić wierzytelności wynikających z niniejszej umowy na osoby trzecie.</w:t>
      </w:r>
    </w:p>
    <w:p w14:paraId="23E38CDA" w14:textId="77777777" w:rsidR="000E3648" w:rsidRPr="0039542F" w:rsidRDefault="000E3648" w:rsidP="000E3648">
      <w:pPr>
        <w:numPr>
          <w:ilvl w:val="0"/>
          <w:numId w:val="24"/>
        </w:numPr>
        <w:tabs>
          <w:tab w:val="left" w:pos="426"/>
          <w:tab w:val="left" w:pos="567"/>
        </w:tabs>
        <w:ind w:left="425" w:hanging="425"/>
        <w:jc w:val="both"/>
        <w:rPr>
          <w:rFonts w:ascii="Calibri" w:hAnsi="Calibri"/>
          <w:color w:val="000000"/>
          <w:sz w:val="22"/>
          <w:szCs w:val="22"/>
        </w:rPr>
      </w:pPr>
      <w:r w:rsidRPr="0039542F">
        <w:rPr>
          <w:rFonts w:ascii="Calibri" w:hAnsi="Calibri"/>
          <w:color w:val="000000"/>
          <w:sz w:val="22"/>
          <w:szCs w:val="22"/>
        </w:rPr>
        <w:lastRenderedPageBreak/>
        <w:t>Jeżeli, do Inspektora zastosowanie znajdować będę przepisy ustawy z dnia 10 października 2002r. o minimalnym wynagrodzeniu za pracę, w szczególności jej przepisy art. 8a – 8c, wówczas Inspektor zobowiązany będzie przedstawiać zestawienie godzin poświęconych na realizację tych czynności za każdy miesiąc w którym świadczone były usługi.</w:t>
      </w:r>
      <w:r w:rsidRPr="0039542F">
        <w:rPr>
          <w:rFonts w:ascii="Calibri" w:hAnsi="Calibri"/>
          <w:color w:val="000000"/>
          <w:sz w:val="22"/>
          <w:szCs w:val="22"/>
          <w:vertAlign w:val="superscript"/>
        </w:rPr>
        <w:footnoteReference w:id="1"/>
      </w:r>
    </w:p>
    <w:p w14:paraId="6B9F4B61" w14:textId="77777777" w:rsidR="000E3648" w:rsidRPr="0039542F" w:rsidRDefault="000E3648" w:rsidP="000E3648">
      <w:pPr>
        <w:rPr>
          <w:rFonts w:ascii="Calibri" w:hAnsi="Calibri" w:cs="Arial"/>
          <w:b/>
          <w:color w:val="000000"/>
          <w:sz w:val="22"/>
          <w:szCs w:val="22"/>
        </w:rPr>
      </w:pPr>
    </w:p>
    <w:p w14:paraId="591BAD51"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4</w:t>
      </w:r>
    </w:p>
    <w:p w14:paraId="15D4D79E"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Terminy</w:t>
      </w:r>
    </w:p>
    <w:p w14:paraId="21607E0D" w14:textId="77777777" w:rsidR="000E3648" w:rsidRPr="002D6399" w:rsidRDefault="000E3648" w:rsidP="000E3648">
      <w:pPr>
        <w:numPr>
          <w:ilvl w:val="0"/>
          <w:numId w:val="16"/>
        </w:numPr>
        <w:tabs>
          <w:tab w:val="left" w:pos="426"/>
        </w:tabs>
        <w:spacing w:after="100" w:afterAutospacing="1"/>
        <w:ind w:left="426" w:hanging="426"/>
        <w:contextualSpacing/>
        <w:jc w:val="both"/>
        <w:rPr>
          <w:rFonts w:ascii="Calibri" w:hAnsi="Calibri"/>
          <w:sz w:val="22"/>
          <w:szCs w:val="22"/>
        </w:rPr>
      </w:pPr>
      <w:r w:rsidRPr="0039542F">
        <w:rPr>
          <w:rFonts w:ascii="Calibri" w:hAnsi="Calibri"/>
          <w:color w:val="000000"/>
          <w:sz w:val="22"/>
          <w:szCs w:val="22"/>
        </w:rPr>
        <w:t>Umowa zawarta jest na czas oznaczony – do zakończenia inwestycji będącej przedmiotem nadzoru (do dnia końcowego odbioru robót i uzyskania pozwolenia na użytkowanie).</w:t>
      </w:r>
      <w:r>
        <w:rPr>
          <w:rFonts w:ascii="Calibri" w:hAnsi="Calibri"/>
          <w:color w:val="000000"/>
          <w:sz w:val="22"/>
          <w:szCs w:val="22"/>
        </w:rPr>
        <w:t xml:space="preserve"> </w:t>
      </w:r>
      <w:r>
        <w:rPr>
          <w:rFonts w:ascii="Calibri" w:hAnsi="Calibri"/>
          <w:color w:val="000000"/>
          <w:sz w:val="22"/>
          <w:szCs w:val="22"/>
        </w:rPr>
        <w:br/>
      </w:r>
      <w:r w:rsidRPr="002D6399">
        <w:rPr>
          <w:rFonts w:ascii="Calibri" w:hAnsi="Calibri" w:cs="Calibri"/>
          <w:sz w:val="22"/>
          <w:szCs w:val="22"/>
        </w:rPr>
        <w:t>W szczególności oznacza to, że Inspektor – w granicach wynagrodzenia określonego niniejszą umową – zobowiązany jest do wykonywania obowiązków nałożonych niniejszą umową również w przypadku jeżeli wykonawca robót będzie je realizował w okresie dłuższym niż wskazany w ust. 2 jak również wówczas, gdy umowa zawarta z wykonawcą robót zostanie rozwiązania, wygaśnie lub zostanie zakończona w inny sposób (np. na skutek odstąpienia od umowy) a do realizacji prac zostanie wyłoniony kolejny wykonawca. Inspektor zobowiązany jest do realizacji niniejszej umowy – w granicach przewidzianego w niniejszej umowie wynagrodzenia – również w przypadku konieczności wyboru kolejnych wykonawców robót budowlanych.</w:t>
      </w:r>
    </w:p>
    <w:p w14:paraId="0DD06E4D" w14:textId="77777777" w:rsidR="000E3648" w:rsidRPr="0039542F" w:rsidRDefault="000E3648" w:rsidP="000E3648">
      <w:pPr>
        <w:numPr>
          <w:ilvl w:val="0"/>
          <w:numId w:val="16"/>
        </w:numPr>
        <w:tabs>
          <w:tab w:val="left" w:pos="426"/>
        </w:tabs>
        <w:spacing w:after="100" w:afterAutospacing="1"/>
        <w:ind w:left="426" w:hanging="426"/>
        <w:contextualSpacing/>
        <w:jc w:val="both"/>
        <w:rPr>
          <w:rFonts w:ascii="Calibri" w:hAnsi="Calibri"/>
          <w:color w:val="000000"/>
          <w:sz w:val="22"/>
          <w:szCs w:val="22"/>
        </w:rPr>
      </w:pPr>
      <w:r w:rsidRPr="0039542F">
        <w:rPr>
          <w:rFonts w:ascii="Calibri" w:hAnsi="Calibri"/>
          <w:color w:val="000000"/>
          <w:sz w:val="22"/>
          <w:szCs w:val="22"/>
        </w:rPr>
        <w:t xml:space="preserve">Termin realizacji zamówienia wyznaczony przez Zamawiającego wykonawcy robót budowlanych to 18 miesięcy licząc od dnia podpisania umowy. W tym terminie wykonawca ma  </w:t>
      </w:r>
      <w:r w:rsidRPr="0039542F">
        <w:rPr>
          <w:rFonts w:ascii="Calibri" w:hAnsi="Calibri"/>
          <w:sz w:val="22"/>
          <w:szCs w:val="22"/>
        </w:rPr>
        <w:t xml:space="preserve">wykonać dokumentację projektową, wykonać roboty budowlano-montażowe wraz z zapewnieniem nadzoru autorskiego, uporządkować teren budowy, tereny przyległe i drogi dojazdowe, </w:t>
      </w:r>
      <w:r w:rsidRPr="0039542F">
        <w:rPr>
          <w:rFonts w:ascii="Calibri" w:hAnsi="Calibri"/>
          <w:color w:val="000000"/>
          <w:sz w:val="22"/>
          <w:szCs w:val="22"/>
        </w:rPr>
        <w:t>zgłosić gotowość do odbioru robót. Inspektor w szczególności winien uwzględnić ryzyko wystąpienia sy</w:t>
      </w:r>
      <w:r>
        <w:rPr>
          <w:rFonts w:ascii="Calibri" w:hAnsi="Calibri"/>
          <w:color w:val="000000"/>
          <w:sz w:val="22"/>
          <w:szCs w:val="22"/>
        </w:rPr>
        <w:t>tuacji o której mowa w §1 ust</w:t>
      </w:r>
      <w:r w:rsidRPr="002D6399">
        <w:rPr>
          <w:rFonts w:ascii="Calibri" w:hAnsi="Calibri"/>
          <w:sz w:val="22"/>
          <w:szCs w:val="22"/>
        </w:rPr>
        <w:t xml:space="preserve">. 10 niniejszej </w:t>
      </w:r>
      <w:r w:rsidRPr="0039542F">
        <w:rPr>
          <w:rFonts w:ascii="Calibri" w:hAnsi="Calibri"/>
          <w:color w:val="000000"/>
          <w:sz w:val="22"/>
          <w:szCs w:val="22"/>
        </w:rPr>
        <w:t xml:space="preserve">umowy. </w:t>
      </w:r>
    </w:p>
    <w:p w14:paraId="10242E95" w14:textId="77777777" w:rsidR="000E3648" w:rsidRDefault="000E3648" w:rsidP="000E3648">
      <w:pPr>
        <w:numPr>
          <w:ilvl w:val="0"/>
          <w:numId w:val="16"/>
        </w:numPr>
        <w:tabs>
          <w:tab w:val="left" w:pos="426"/>
        </w:tabs>
        <w:spacing w:after="100" w:afterAutospacing="1"/>
        <w:ind w:left="426" w:hanging="426"/>
        <w:contextualSpacing/>
        <w:jc w:val="both"/>
        <w:rPr>
          <w:rFonts w:ascii="Calibri" w:hAnsi="Calibri"/>
          <w:color w:val="000000"/>
          <w:sz w:val="22"/>
          <w:szCs w:val="22"/>
        </w:rPr>
      </w:pPr>
      <w:r w:rsidRPr="0039542F">
        <w:rPr>
          <w:rFonts w:ascii="Calibri" w:hAnsi="Calibri"/>
          <w:color w:val="000000"/>
          <w:sz w:val="22"/>
          <w:szCs w:val="22"/>
        </w:rPr>
        <w:t>Inspektor zobowiązany jest w ramach wynagrodzenia o którym mowa w §3 ust. 1 świadczyć usługi nadzoru inwestorskiego w okresie w którym, zgodnie z postanowieniem §2 ust. 6 pkt 30 niniejszej umowy, Zamawiającemu przysługiwać będą uprawnienia z rękojmi lub gwarancji.</w:t>
      </w:r>
    </w:p>
    <w:p w14:paraId="571BBCDB" w14:textId="77777777" w:rsidR="000E3648" w:rsidRPr="0039542F" w:rsidRDefault="000E3648" w:rsidP="000E3648">
      <w:pPr>
        <w:tabs>
          <w:tab w:val="left" w:pos="426"/>
        </w:tabs>
        <w:spacing w:after="100" w:afterAutospacing="1"/>
        <w:ind w:left="426"/>
        <w:contextualSpacing/>
        <w:jc w:val="both"/>
        <w:rPr>
          <w:rFonts w:ascii="Calibri" w:hAnsi="Calibri"/>
          <w:color w:val="000000"/>
          <w:sz w:val="22"/>
          <w:szCs w:val="22"/>
        </w:rPr>
      </w:pPr>
    </w:p>
    <w:p w14:paraId="5E28F646"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5</w:t>
      </w:r>
    </w:p>
    <w:p w14:paraId="647CB7AA"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xml:space="preserve">Wypowiedzenie / Odstąpienie od Umowy </w:t>
      </w:r>
    </w:p>
    <w:p w14:paraId="1F9EE59A" w14:textId="77777777" w:rsidR="000E3648" w:rsidRPr="0039542F" w:rsidRDefault="000E3648" w:rsidP="000E3648">
      <w:pPr>
        <w:numPr>
          <w:ilvl w:val="0"/>
          <w:numId w:val="27"/>
        </w:numPr>
        <w:ind w:left="426"/>
        <w:jc w:val="both"/>
        <w:rPr>
          <w:rFonts w:ascii="Calibri" w:hAnsi="Calibri"/>
          <w:b/>
          <w:color w:val="000000"/>
          <w:sz w:val="22"/>
          <w:szCs w:val="22"/>
        </w:rPr>
      </w:pPr>
      <w:r w:rsidRPr="0039542F">
        <w:rPr>
          <w:rFonts w:ascii="Calibri" w:hAnsi="Calibri"/>
          <w:color w:val="000000"/>
          <w:sz w:val="22"/>
          <w:szCs w:val="22"/>
        </w:rPr>
        <w:t xml:space="preserve">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zadania. </w:t>
      </w:r>
    </w:p>
    <w:p w14:paraId="2DDB0D8D" w14:textId="77777777" w:rsidR="000E3648" w:rsidRPr="0039542F" w:rsidRDefault="000E3648" w:rsidP="000E3648">
      <w:pPr>
        <w:numPr>
          <w:ilvl w:val="0"/>
          <w:numId w:val="27"/>
        </w:numPr>
        <w:ind w:left="426"/>
        <w:jc w:val="both"/>
        <w:rPr>
          <w:rFonts w:ascii="Calibri" w:hAnsi="Calibri"/>
          <w:b/>
          <w:color w:val="000000"/>
          <w:sz w:val="22"/>
          <w:szCs w:val="22"/>
        </w:rPr>
      </w:pPr>
      <w:r w:rsidRPr="0039542F">
        <w:rPr>
          <w:rFonts w:ascii="Calibri" w:hAnsi="Calibri" w:cs="Arial"/>
          <w:color w:val="000000"/>
          <w:sz w:val="22"/>
          <w:szCs w:val="22"/>
        </w:rPr>
        <w:t xml:space="preserve">Zamawiający może wypowiedzieć Umowę ze skutkiem natychmiastowym w drodze oświadczenia złożonego Inspektorowi na piśmie, w przypadku wystąpienia następujących okoliczności: </w:t>
      </w:r>
    </w:p>
    <w:p w14:paraId="47A3B470"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 xml:space="preserve">przeciwko Inspektorowi zostanie złożony wniosek o ogłoszenie upadłości lub Inspektor złoży wniosek z zamiarem skorzystania z przepisów o postępowaniu naprawczym, likwidacji, postępowaniu układowym, upadłościowym, restrukturyzacyjnym lub podobnych, </w:t>
      </w:r>
    </w:p>
    <w:p w14:paraId="6E4DFAD6"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 xml:space="preserve">Inspektor nie będzie realizował swoich zobowiązań zgodnie z postanowieniami Umowy, </w:t>
      </w:r>
    </w:p>
    <w:p w14:paraId="409CCEE4"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Inspektor posłuży się wobec Zamawiającego nieprawdziwymi lub zafałszowanymi informacjami, danymi, raportami, analizami, interpretacjami, badaniami, ekspertyzami, sprawozdaniami lub opiniami związanymi z realizacją przedmiotu Umowy,</w:t>
      </w:r>
    </w:p>
    <w:p w14:paraId="5AB9D113"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lastRenderedPageBreak/>
        <w:t xml:space="preserve">Inspektor nie zidentyfikuje wady robót budowlanych, która może, w opinii Zamawiającego, mieć niekorzystny wpływ na terminową lub optymalną pod względem kosztów realizację Inwestycji, </w:t>
      </w:r>
    </w:p>
    <w:p w14:paraId="2596B459"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nieprzestrzeganie przez Inspektora przepisów prawa, regulacji, pozwoleń, zgód lub norm mających zastosowanie w związku z realizacją niniejszej umowy,</w:t>
      </w:r>
    </w:p>
    <w:p w14:paraId="21918A22"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 xml:space="preserve">Inspektor, bez zgody Zamawiającego, powierzy osobie trzeciej w jakiejkolwiek formie w części lub w całości realizację obowiązków lub uprawnień wynikających z niniejszej Umowy, </w:t>
      </w:r>
    </w:p>
    <w:p w14:paraId="676CFEFC" w14:textId="77777777" w:rsidR="000E3648" w:rsidRPr="0039542F" w:rsidRDefault="000E3648" w:rsidP="000E3648">
      <w:pPr>
        <w:numPr>
          <w:ilvl w:val="0"/>
          <w:numId w:val="29"/>
        </w:numPr>
        <w:ind w:left="709"/>
        <w:contextualSpacing/>
        <w:jc w:val="both"/>
        <w:rPr>
          <w:rFonts w:ascii="Calibri" w:hAnsi="Calibri" w:cs="Arial"/>
          <w:color w:val="000000"/>
          <w:sz w:val="22"/>
          <w:szCs w:val="22"/>
        </w:rPr>
      </w:pPr>
      <w:r w:rsidRPr="0039542F">
        <w:rPr>
          <w:rFonts w:ascii="Calibri" w:hAnsi="Calibri" w:cs="Arial"/>
          <w:color w:val="000000"/>
          <w:sz w:val="22"/>
          <w:szCs w:val="22"/>
        </w:rPr>
        <w:t>innego rodzaju naruszenie niniejszej Umowy przez Inspektora (w tym, niewykonanie lub nienależyte wykonanie któregokolwiek z zobowiązań, niedołożenia należytej staranności, złożenie nieprawdziwych lub niekompletnych oświadczeń i zapewnień na podstawie niniejszej Umowy).</w:t>
      </w:r>
    </w:p>
    <w:p w14:paraId="5B7EF212" w14:textId="77777777" w:rsidR="000E3648" w:rsidRPr="0039542F" w:rsidRDefault="000E3648" w:rsidP="000E3648">
      <w:pPr>
        <w:numPr>
          <w:ilvl w:val="0"/>
          <w:numId w:val="27"/>
        </w:numPr>
        <w:contextualSpacing/>
        <w:jc w:val="both"/>
        <w:rPr>
          <w:rFonts w:ascii="Calibri" w:hAnsi="Calibri" w:cs="Arial"/>
          <w:color w:val="000000"/>
          <w:sz w:val="22"/>
          <w:szCs w:val="22"/>
        </w:rPr>
      </w:pPr>
      <w:r w:rsidRPr="0039542F">
        <w:rPr>
          <w:rFonts w:ascii="Calibri" w:hAnsi="Calibri" w:cs="Arial"/>
          <w:color w:val="000000"/>
          <w:sz w:val="22"/>
          <w:szCs w:val="22"/>
        </w:rPr>
        <w:t>Przed wypowiedzeniem Umowy, w sytuacji wystąpienia jednej z przyczyn wymienionych w ust. 2, Zamawiający może wezwać Inspektora do podjęcia zachowań zgodnych z Umową wyznaczając mu dodatkowy termin.</w:t>
      </w:r>
    </w:p>
    <w:p w14:paraId="3019854A" w14:textId="77777777" w:rsidR="000E3648" w:rsidRPr="0039542F" w:rsidRDefault="000E3648" w:rsidP="000E3648">
      <w:pPr>
        <w:numPr>
          <w:ilvl w:val="0"/>
          <w:numId w:val="27"/>
        </w:numPr>
        <w:contextualSpacing/>
        <w:jc w:val="both"/>
        <w:rPr>
          <w:rFonts w:ascii="Calibri" w:hAnsi="Calibri" w:cs="Arial"/>
          <w:color w:val="000000"/>
          <w:sz w:val="22"/>
          <w:szCs w:val="22"/>
        </w:rPr>
      </w:pPr>
      <w:r w:rsidRPr="0039542F">
        <w:rPr>
          <w:rFonts w:ascii="Calibri" w:hAnsi="Calibri" w:cs="Arial"/>
          <w:color w:val="000000"/>
          <w:sz w:val="22"/>
          <w:szCs w:val="22"/>
        </w:rPr>
        <w:t>Po wypowiedzeniu Umowy przez którąkolwiek ze Stron, niezależnie od jego przyczyn, Inspektor, będzie zobowiązany nadal świadczyć usługi przez okres 4 tygodni od daty oświadczenia o wypowiedzeniu Umowy, chyba że Zamawiający zwolni Inspektora z tego obowiązku.</w:t>
      </w:r>
    </w:p>
    <w:p w14:paraId="5E1B3F2C" w14:textId="77777777" w:rsidR="000E3648" w:rsidRPr="0039542F" w:rsidRDefault="000E3648" w:rsidP="000E3648">
      <w:pPr>
        <w:numPr>
          <w:ilvl w:val="0"/>
          <w:numId w:val="27"/>
        </w:numPr>
        <w:contextualSpacing/>
        <w:jc w:val="both"/>
        <w:rPr>
          <w:rFonts w:ascii="Calibri" w:hAnsi="Calibri" w:cs="Arial"/>
          <w:color w:val="000000"/>
          <w:sz w:val="22"/>
          <w:szCs w:val="22"/>
        </w:rPr>
      </w:pPr>
      <w:r w:rsidRPr="0039542F">
        <w:rPr>
          <w:rFonts w:ascii="Calibri" w:hAnsi="Calibri" w:cs="Arial"/>
          <w:color w:val="000000"/>
          <w:sz w:val="22"/>
          <w:szCs w:val="22"/>
        </w:rPr>
        <w:t xml:space="preserve">Wypowiedzenie Umowy, niezależnie od jego powodu, nastąpi bez uszczerbku dla praw lub środków prawnych przysługujących dowolnej Stronie w związku z niewykonaniem lub nienależytym wykonaniem któregokolwiek z zobowiązań przez drugą Stronę przed dniem wypowiedzenia umowy. </w:t>
      </w:r>
    </w:p>
    <w:p w14:paraId="56536C46" w14:textId="77777777" w:rsidR="000E3648" w:rsidRPr="0039542F" w:rsidRDefault="000E3648" w:rsidP="000E3648">
      <w:pPr>
        <w:numPr>
          <w:ilvl w:val="0"/>
          <w:numId w:val="27"/>
        </w:numPr>
        <w:contextualSpacing/>
        <w:jc w:val="both"/>
        <w:rPr>
          <w:rFonts w:ascii="Calibri" w:hAnsi="Calibri" w:cs="Arial"/>
          <w:color w:val="000000"/>
          <w:sz w:val="22"/>
          <w:szCs w:val="22"/>
        </w:rPr>
      </w:pPr>
      <w:r w:rsidRPr="0039542F">
        <w:rPr>
          <w:rFonts w:ascii="Calibri" w:hAnsi="Calibri" w:cs="Arial"/>
          <w:color w:val="000000"/>
          <w:sz w:val="22"/>
          <w:szCs w:val="22"/>
        </w:rPr>
        <w:t>W przypadku wypowiedzenia Umowy przez którąkolwiek ze Stron, świadczenia dotychczas spełnione nie podlegają zwrotowi. W przypadku usług, które zostały wykonane przez Inspektora do dnia wypowiedzenia Umowy zostaną one rozliczone przy odpowiednim zastosowaniu postanowień Umowy.</w:t>
      </w:r>
    </w:p>
    <w:p w14:paraId="596DABD8" w14:textId="77777777" w:rsidR="000E3648" w:rsidRPr="0039542F" w:rsidRDefault="000E3648" w:rsidP="000E3648">
      <w:pPr>
        <w:numPr>
          <w:ilvl w:val="0"/>
          <w:numId w:val="27"/>
        </w:numPr>
        <w:contextualSpacing/>
        <w:jc w:val="both"/>
        <w:rPr>
          <w:rFonts w:ascii="Calibri" w:hAnsi="Calibri" w:cs="Arial"/>
          <w:color w:val="000000"/>
          <w:sz w:val="22"/>
          <w:szCs w:val="22"/>
        </w:rPr>
      </w:pPr>
      <w:r w:rsidRPr="0039542F">
        <w:rPr>
          <w:rFonts w:ascii="Calibri" w:hAnsi="Calibri" w:cs="Arial"/>
          <w:color w:val="000000"/>
          <w:sz w:val="22"/>
          <w:szCs w:val="22"/>
        </w:rPr>
        <w:t>W przypadku wypowiedzenia Umowy przez którąkolwiek ze stron, Inspektor jest zobowiązany sporządzić raport zamknięcia, zawierający szczegółowe zestawienie wykonanych czynności oraz opisujący stan zaawansowania inwestycji na dzień zakończenia budowy.</w:t>
      </w:r>
    </w:p>
    <w:p w14:paraId="5F666551" w14:textId="77777777" w:rsidR="000E3648" w:rsidRPr="0039542F" w:rsidRDefault="000E3648" w:rsidP="000E3648">
      <w:pPr>
        <w:rPr>
          <w:rFonts w:ascii="Calibri" w:hAnsi="Calibri" w:cs="Arial"/>
          <w:b/>
          <w:color w:val="000000"/>
          <w:sz w:val="22"/>
          <w:szCs w:val="22"/>
        </w:rPr>
      </w:pPr>
    </w:p>
    <w:p w14:paraId="7649CB2F"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6</w:t>
      </w:r>
    </w:p>
    <w:p w14:paraId="0804C675"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Kary umowne</w:t>
      </w:r>
    </w:p>
    <w:p w14:paraId="3A3E3E10" w14:textId="77777777" w:rsidR="000E3648" w:rsidRPr="0039542F" w:rsidRDefault="000E3648" w:rsidP="000E3648">
      <w:pPr>
        <w:widowControl w:val="0"/>
        <w:numPr>
          <w:ilvl w:val="0"/>
          <w:numId w:val="20"/>
        </w:numPr>
        <w:overflowPunct w:val="0"/>
        <w:autoSpaceDE w:val="0"/>
        <w:autoSpaceDN w:val="0"/>
        <w:adjustRightInd w:val="0"/>
        <w:jc w:val="both"/>
        <w:textAlignment w:val="baseline"/>
        <w:rPr>
          <w:rFonts w:ascii="Calibri" w:hAnsi="Calibri"/>
          <w:color w:val="000000"/>
          <w:sz w:val="22"/>
          <w:szCs w:val="22"/>
        </w:rPr>
      </w:pPr>
      <w:r w:rsidRPr="0039542F">
        <w:rPr>
          <w:rFonts w:ascii="Calibri" w:hAnsi="Calibri"/>
          <w:color w:val="000000"/>
          <w:sz w:val="22"/>
          <w:szCs w:val="22"/>
        </w:rPr>
        <w:t>Strony ustalają, odpowiedzialność odszkodowawczą w formie kar umownych z następujących tytułów i w podanych wysokościach:</w:t>
      </w:r>
    </w:p>
    <w:p w14:paraId="00DFB133" w14:textId="77777777" w:rsidR="000E3648" w:rsidRPr="0039542F" w:rsidRDefault="000E3648" w:rsidP="000E3648">
      <w:pPr>
        <w:widowControl w:val="0"/>
        <w:numPr>
          <w:ilvl w:val="0"/>
          <w:numId w:val="22"/>
        </w:numPr>
        <w:overflowPunct w:val="0"/>
        <w:autoSpaceDE w:val="0"/>
        <w:autoSpaceDN w:val="0"/>
        <w:adjustRightInd w:val="0"/>
        <w:jc w:val="both"/>
        <w:textAlignment w:val="baseline"/>
        <w:rPr>
          <w:rFonts w:ascii="Calibri" w:hAnsi="Calibri"/>
          <w:color w:val="000000"/>
          <w:sz w:val="22"/>
          <w:szCs w:val="22"/>
        </w:rPr>
      </w:pPr>
      <w:r w:rsidRPr="0039542F">
        <w:rPr>
          <w:rFonts w:ascii="Calibri" w:hAnsi="Calibri"/>
          <w:color w:val="000000"/>
          <w:sz w:val="22"/>
          <w:szCs w:val="22"/>
        </w:rPr>
        <w:t>Inspektor zapłaci Zamawiającemu karę umowną w wysokości 10% wynagrodzenia umownego w przypadku odstąpienia od umowy przez Inspektora z przyczyn niezależnych od Zamawiającego,</w:t>
      </w:r>
    </w:p>
    <w:p w14:paraId="209DACA6" w14:textId="77777777" w:rsidR="000E3648" w:rsidRPr="0039542F" w:rsidRDefault="000E3648" w:rsidP="000E3648">
      <w:pPr>
        <w:widowControl w:val="0"/>
        <w:numPr>
          <w:ilvl w:val="0"/>
          <w:numId w:val="22"/>
        </w:numPr>
        <w:overflowPunct w:val="0"/>
        <w:autoSpaceDE w:val="0"/>
        <w:autoSpaceDN w:val="0"/>
        <w:adjustRightInd w:val="0"/>
        <w:jc w:val="both"/>
        <w:textAlignment w:val="baseline"/>
        <w:rPr>
          <w:rFonts w:ascii="Calibri" w:hAnsi="Calibri"/>
          <w:color w:val="000000"/>
          <w:sz w:val="22"/>
          <w:szCs w:val="22"/>
        </w:rPr>
      </w:pPr>
      <w:r w:rsidRPr="0039542F">
        <w:rPr>
          <w:rFonts w:ascii="Calibri" w:hAnsi="Calibri"/>
          <w:color w:val="000000"/>
          <w:sz w:val="22"/>
          <w:szCs w:val="22"/>
        </w:rPr>
        <w:t>Inspektor zapłaci Zamawiającemu karę umowną za niedotrzymanie wymaganych terminów wizytowania i nadzorowania budowy, o których mowa w niniejszej umowie, w wysokości 0,5% wynagrodzenia umownego od każdej osoby pełniącej nadzór, której obecność była przewidziana lub wymagana w danym dniu za ten dzień,</w:t>
      </w:r>
    </w:p>
    <w:p w14:paraId="5BF51BD8" w14:textId="77777777" w:rsidR="000E3648" w:rsidRPr="0039542F" w:rsidRDefault="000E3648" w:rsidP="000E3648">
      <w:pPr>
        <w:numPr>
          <w:ilvl w:val="0"/>
          <w:numId w:val="22"/>
        </w:numPr>
        <w:contextualSpacing/>
        <w:jc w:val="both"/>
        <w:rPr>
          <w:rFonts w:ascii="Calibri" w:hAnsi="Calibri" w:cs="Arial"/>
          <w:color w:val="000000"/>
          <w:sz w:val="22"/>
          <w:szCs w:val="22"/>
        </w:rPr>
      </w:pPr>
      <w:r w:rsidRPr="0039542F">
        <w:rPr>
          <w:rFonts w:ascii="Calibri" w:hAnsi="Calibri"/>
          <w:color w:val="000000"/>
          <w:sz w:val="22"/>
          <w:szCs w:val="22"/>
        </w:rPr>
        <w:t xml:space="preserve">Inspektor zapłaci Zamawiającemu karę umowną </w:t>
      </w:r>
      <w:r w:rsidRPr="0039542F">
        <w:rPr>
          <w:rFonts w:ascii="Calibri" w:hAnsi="Calibri" w:cs="Arial"/>
          <w:color w:val="000000"/>
          <w:sz w:val="22"/>
          <w:szCs w:val="22"/>
        </w:rPr>
        <w:t xml:space="preserve">w przypadku dokonania – z przyczyn dotyczących Inspektora – odbioru robót bez udziału inspektorów nadzoru z branży właściwej dla odbieranych prac – w wysokości 500,00 zł za każdoczesny odbiór robót bez udziału właściwych inspektorów nadzoru; kara umowna naliczana jest przy każdym odbiorze robót, w tym m.in. przy odbiorze robót zanikających, podlegających zakryciu, przy odbiorze końcowym lub częściowym; do naliczenia kary umownej wystarczające jest, aby przy odbiorze robót nie </w:t>
      </w:r>
      <w:r w:rsidRPr="0039542F">
        <w:rPr>
          <w:rFonts w:ascii="Calibri" w:hAnsi="Calibri" w:cs="Arial"/>
          <w:color w:val="000000"/>
          <w:sz w:val="22"/>
          <w:szCs w:val="22"/>
        </w:rPr>
        <w:lastRenderedPageBreak/>
        <w:t>był obecny chociażby jeden inspektor nadzoru, gdy wymagana jest obecność inspektorów nadzoru z kilku branż,</w:t>
      </w:r>
    </w:p>
    <w:p w14:paraId="653A1402" w14:textId="77777777" w:rsidR="000E3648" w:rsidRPr="0039542F" w:rsidRDefault="000E3648" w:rsidP="000E3648">
      <w:pPr>
        <w:numPr>
          <w:ilvl w:val="0"/>
          <w:numId w:val="22"/>
        </w:numPr>
        <w:contextualSpacing/>
        <w:jc w:val="both"/>
        <w:rPr>
          <w:rFonts w:ascii="Calibri" w:hAnsi="Calibri" w:cs="Arial"/>
          <w:color w:val="000000"/>
          <w:sz w:val="22"/>
          <w:szCs w:val="22"/>
        </w:rPr>
      </w:pPr>
      <w:r w:rsidRPr="0039542F">
        <w:rPr>
          <w:rFonts w:ascii="Calibri" w:hAnsi="Calibri"/>
          <w:color w:val="000000"/>
          <w:sz w:val="22"/>
          <w:szCs w:val="22"/>
        </w:rPr>
        <w:t>Inspektor zapłaci Zamawiającemu karę umowną</w:t>
      </w:r>
      <w:r w:rsidRPr="0039542F">
        <w:rPr>
          <w:rFonts w:ascii="Calibri" w:hAnsi="Calibri" w:cs="Arial"/>
          <w:color w:val="000000"/>
          <w:sz w:val="22"/>
          <w:szCs w:val="22"/>
        </w:rPr>
        <w:t xml:space="preserve"> w przypadku, gdy Inspektor  nie wykona któregokolwiek obowiązku przewidzianego Umową, w szczególności przewidzianego w § 2 ust. 6 umowy – w wysokości 500,00 zł za każdorazowe niewykonanie obciążającego go obowiązku przy czym zapłata tej kary nie zwalnia Inspektora z obowiązku wykonania czynności,</w:t>
      </w:r>
    </w:p>
    <w:p w14:paraId="001E6D7E" w14:textId="77777777" w:rsidR="000E3648" w:rsidRPr="0039542F" w:rsidRDefault="000E3648" w:rsidP="000E3648">
      <w:pPr>
        <w:numPr>
          <w:ilvl w:val="0"/>
          <w:numId w:val="22"/>
        </w:numPr>
        <w:contextualSpacing/>
        <w:jc w:val="both"/>
        <w:rPr>
          <w:rFonts w:ascii="Calibri" w:hAnsi="Calibri" w:cs="Arial"/>
          <w:color w:val="000000"/>
          <w:sz w:val="22"/>
          <w:szCs w:val="22"/>
        </w:rPr>
      </w:pPr>
      <w:r w:rsidRPr="0039542F">
        <w:rPr>
          <w:rFonts w:ascii="Calibri" w:hAnsi="Calibri"/>
          <w:color w:val="000000"/>
          <w:sz w:val="22"/>
          <w:szCs w:val="22"/>
        </w:rPr>
        <w:t>Inspektor zapłaci Zamawiającemu karę umowną</w:t>
      </w:r>
      <w:r w:rsidRPr="0039542F">
        <w:rPr>
          <w:rFonts w:ascii="Calibri" w:hAnsi="Calibri" w:cs="Arial"/>
          <w:color w:val="000000"/>
          <w:sz w:val="22"/>
          <w:szCs w:val="22"/>
        </w:rPr>
        <w:t xml:space="preserve"> w przypadku podjęcia przez Inspektora – bez zgody Zamawiającego – czynności, decyzji lub działań, dla których umowa wymaga zgody Zamawiającego, w szczególności w zakresie obowiązku zgłoszenia podwykonawców, uzyskania zgody na zmiany osobowe w zespole Wykonawcy robót – w wysokości 1.000,00 zł za każdorazowe uchybienie obowiązkowi uzyskania zgody Zamawiającego.</w:t>
      </w:r>
    </w:p>
    <w:p w14:paraId="2A5B294E" w14:textId="77777777" w:rsidR="000E3648" w:rsidRPr="0039542F" w:rsidRDefault="000E3648" w:rsidP="000E3648">
      <w:pPr>
        <w:numPr>
          <w:ilvl w:val="0"/>
          <w:numId w:val="23"/>
        </w:numPr>
        <w:tabs>
          <w:tab w:val="left" w:pos="284"/>
        </w:tabs>
        <w:ind w:left="284" w:hanging="284"/>
        <w:contextualSpacing/>
        <w:jc w:val="both"/>
        <w:rPr>
          <w:rFonts w:ascii="Calibri" w:hAnsi="Calibri" w:cs="Arial"/>
          <w:color w:val="000000"/>
          <w:sz w:val="22"/>
          <w:szCs w:val="22"/>
        </w:rPr>
      </w:pPr>
      <w:r w:rsidRPr="0039542F">
        <w:rPr>
          <w:rFonts w:ascii="Calibri" w:hAnsi="Calibri" w:cs="Arial"/>
          <w:color w:val="000000"/>
          <w:sz w:val="22"/>
          <w:szCs w:val="22"/>
        </w:rPr>
        <w:t>Kary umowne stają się wymagalne w pierwszym dniu kiedy możliwe jest ich naliczenie</w:t>
      </w:r>
      <w:r>
        <w:rPr>
          <w:rFonts w:ascii="Calibri" w:hAnsi="Calibri" w:cs="Arial"/>
          <w:color w:val="000000"/>
          <w:sz w:val="22"/>
          <w:szCs w:val="22"/>
        </w:rPr>
        <w:t>,</w:t>
      </w:r>
      <w:r w:rsidRPr="0039542F">
        <w:rPr>
          <w:rFonts w:ascii="Calibri" w:hAnsi="Calibri" w:cs="Arial"/>
          <w:color w:val="000000"/>
          <w:sz w:val="22"/>
          <w:szCs w:val="22"/>
        </w:rPr>
        <w:t xml:space="preserve"> a w przypadku kar za zwłokę z każdym dniem.</w:t>
      </w:r>
    </w:p>
    <w:p w14:paraId="064C6776" w14:textId="77777777" w:rsidR="000E3648" w:rsidRDefault="000E3648" w:rsidP="000E3648">
      <w:pPr>
        <w:numPr>
          <w:ilvl w:val="0"/>
          <w:numId w:val="23"/>
        </w:numPr>
        <w:tabs>
          <w:tab w:val="left" w:pos="284"/>
        </w:tabs>
        <w:ind w:left="284" w:hanging="284"/>
        <w:contextualSpacing/>
        <w:jc w:val="both"/>
        <w:rPr>
          <w:rFonts w:ascii="Calibri" w:hAnsi="Calibri" w:cs="Arial"/>
          <w:color w:val="000000"/>
          <w:sz w:val="22"/>
          <w:szCs w:val="22"/>
        </w:rPr>
      </w:pPr>
      <w:r w:rsidRPr="0039542F">
        <w:rPr>
          <w:rFonts w:ascii="Calibri" w:hAnsi="Calibri" w:cs="Arial"/>
          <w:color w:val="000000"/>
          <w:sz w:val="22"/>
          <w:szCs w:val="22"/>
        </w:rPr>
        <w:t xml:space="preserve">Naliczoną karę umowną Zamawiający potrąca z wynagrodzenia określonego </w:t>
      </w:r>
      <w:r w:rsidRPr="0039542F">
        <w:rPr>
          <w:rFonts w:ascii="Calibri" w:eastAsia="MingLiU" w:hAnsi="Calibri" w:cs="MingLiU"/>
          <w:color w:val="000000"/>
          <w:sz w:val="22"/>
          <w:szCs w:val="22"/>
        </w:rPr>
        <w:br/>
      </w:r>
      <w:r w:rsidRPr="0039542F">
        <w:rPr>
          <w:rFonts w:ascii="Calibri" w:hAnsi="Calibri" w:cs="Arial"/>
          <w:color w:val="000000"/>
          <w:sz w:val="22"/>
          <w:szCs w:val="22"/>
        </w:rPr>
        <w:t>w § 3 ust. 1, informując o tym Inspektora na piśmie.</w:t>
      </w:r>
    </w:p>
    <w:p w14:paraId="3C29DEBA" w14:textId="77777777" w:rsidR="000E3648" w:rsidRPr="00095B72" w:rsidRDefault="000E3648" w:rsidP="000E3648">
      <w:pPr>
        <w:numPr>
          <w:ilvl w:val="0"/>
          <w:numId w:val="23"/>
        </w:numPr>
        <w:tabs>
          <w:tab w:val="left" w:pos="284"/>
        </w:tabs>
        <w:ind w:left="284" w:hanging="284"/>
        <w:contextualSpacing/>
        <w:jc w:val="both"/>
        <w:rPr>
          <w:rFonts w:ascii="Calibri" w:hAnsi="Calibri" w:cs="Arial"/>
          <w:color w:val="000000"/>
          <w:sz w:val="22"/>
          <w:szCs w:val="22"/>
        </w:rPr>
      </w:pPr>
      <w:r w:rsidRPr="00095B72">
        <w:rPr>
          <w:rFonts w:ascii="Calibri" w:hAnsi="Calibri"/>
          <w:color w:val="000000"/>
          <w:sz w:val="22"/>
          <w:szCs w:val="22"/>
        </w:rPr>
        <w:t>Zamawiający może dochodzić od Inspektora odszkodowania przekraczającego wysokość zastosowanej kary umownej, na zasadach ogólnych.</w:t>
      </w:r>
    </w:p>
    <w:p w14:paraId="2D525CA3" w14:textId="77777777" w:rsidR="000E3648" w:rsidRPr="0039542F" w:rsidRDefault="000E3648" w:rsidP="000E3648">
      <w:pPr>
        <w:jc w:val="center"/>
        <w:rPr>
          <w:rFonts w:ascii="Calibri" w:hAnsi="Calibri" w:cs="Arial"/>
          <w:b/>
          <w:color w:val="000000"/>
          <w:sz w:val="22"/>
          <w:szCs w:val="22"/>
        </w:rPr>
      </w:pPr>
    </w:p>
    <w:p w14:paraId="4BB8B59A"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7</w:t>
      </w:r>
    </w:p>
    <w:p w14:paraId="081BAD5D"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xml:space="preserve">Podwykonawstwo </w:t>
      </w:r>
    </w:p>
    <w:p w14:paraId="28D68926"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rPr>
        <w:t>Inspektor może realizować umowę za pośrednictwem podwykonawców.</w:t>
      </w:r>
    </w:p>
    <w:p w14:paraId="495851C4"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rPr>
        <w:t xml:space="preserve">Do zawarcia przez </w:t>
      </w:r>
      <w:r w:rsidRPr="0039542F">
        <w:rPr>
          <w:rFonts w:ascii="Calibri" w:hAnsi="Calibri" w:cs="Arial"/>
          <w:color w:val="000000"/>
          <w:sz w:val="22"/>
          <w:szCs w:val="22"/>
          <w:lang w:eastAsia="en-US"/>
        </w:rPr>
        <w:t>Inspektora</w:t>
      </w:r>
      <w:r w:rsidRPr="0039542F">
        <w:rPr>
          <w:rFonts w:ascii="Calibri" w:hAnsi="Calibri" w:cs="Arial"/>
          <w:color w:val="000000"/>
          <w:sz w:val="22"/>
          <w:szCs w:val="22"/>
        </w:rPr>
        <w:t xml:space="preserve"> umowy z podwykonawcą wymagana jest zgoda Zamawiającego.</w:t>
      </w:r>
    </w:p>
    <w:p w14:paraId="5C45B9AC"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rPr>
        <w:t xml:space="preserve">Strony postanawiają, iż realizacja czynności wchodzących w skład przedmiotu umowy przy pomocy podwykonawcy bez uprzedniej zgody Zamawiającego na zawarcie umowy z tym podwykonawcą, stanowi naruszenie przez </w:t>
      </w:r>
      <w:r w:rsidRPr="0039542F">
        <w:rPr>
          <w:rFonts w:ascii="Calibri" w:hAnsi="Calibri" w:cs="Arial"/>
          <w:color w:val="000000"/>
          <w:sz w:val="22"/>
          <w:szCs w:val="22"/>
          <w:lang w:eastAsia="en-US"/>
        </w:rPr>
        <w:t>Inspektora</w:t>
      </w:r>
      <w:r w:rsidRPr="0039542F">
        <w:rPr>
          <w:rFonts w:ascii="Calibri" w:hAnsi="Calibri" w:cs="Arial"/>
          <w:color w:val="000000"/>
          <w:sz w:val="22"/>
          <w:szCs w:val="22"/>
        </w:rPr>
        <w:t xml:space="preserve"> istotnych postanowień Umowy, skutkujące uprawnieniem po stronie Zamawiającego do wypowiedzenia umowy i naliczenia kar umownych.</w:t>
      </w:r>
    </w:p>
    <w:p w14:paraId="79F0E3C8"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rPr>
        <w:t>Zamawiający nie wyrazi zgody na zawarcie umowy z podwykonawcą, który nie będzie miał: doświadczenia, kwalifikacji lub uprawnień pozwalających na wykonanie czynności będących przedmiotem Umowy.</w:t>
      </w:r>
    </w:p>
    <w:p w14:paraId="295F69DE"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rPr>
        <w:t>Zmiana podwykonawcy w okresie realizacji Umowy wymaga zgody Zamawiającego, po uprzednim złożeniu przez Inspektora pisemnego uzasadnienia proponowanej zmiany.</w:t>
      </w:r>
    </w:p>
    <w:p w14:paraId="4C6D2704" w14:textId="77777777" w:rsidR="000E3648" w:rsidRPr="0039542F" w:rsidRDefault="000E3648" w:rsidP="000E3648">
      <w:pPr>
        <w:numPr>
          <w:ilvl w:val="0"/>
          <w:numId w:val="28"/>
        </w:numPr>
        <w:ind w:left="357" w:hanging="357"/>
        <w:jc w:val="both"/>
        <w:rPr>
          <w:rFonts w:ascii="Calibri" w:hAnsi="Calibri" w:cs="Arial"/>
          <w:color w:val="000000"/>
          <w:sz w:val="22"/>
          <w:szCs w:val="22"/>
        </w:rPr>
      </w:pPr>
      <w:r w:rsidRPr="0039542F">
        <w:rPr>
          <w:rFonts w:ascii="Calibri" w:hAnsi="Calibri" w:cs="Arial"/>
          <w:color w:val="000000"/>
          <w:sz w:val="22"/>
          <w:szCs w:val="22"/>
          <w:lang w:eastAsia="en-US"/>
        </w:rPr>
        <w:t>Inspektor</w:t>
      </w:r>
      <w:r w:rsidRPr="0039542F">
        <w:rPr>
          <w:rFonts w:ascii="Calibri" w:hAnsi="Calibri" w:cs="Arial"/>
          <w:color w:val="000000"/>
          <w:sz w:val="22"/>
          <w:szCs w:val="22"/>
        </w:rPr>
        <w:t xml:space="preserve"> odpowiada za działania i zaniechania podwykonawców jak za własne. </w:t>
      </w:r>
    </w:p>
    <w:p w14:paraId="127E953B" w14:textId="77777777" w:rsidR="000E3648" w:rsidRPr="0039542F" w:rsidRDefault="000E3648" w:rsidP="000E3648">
      <w:pPr>
        <w:contextualSpacing/>
        <w:rPr>
          <w:rFonts w:ascii="Calibri" w:hAnsi="Calibri" w:cs="Arial"/>
          <w:b/>
          <w:color w:val="000000"/>
          <w:sz w:val="22"/>
          <w:szCs w:val="22"/>
        </w:rPr>
      </w:pPr>
    </w:p>
    <w:p w14:paraId="1D2FA492"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8</w:t>
      </w:r>
    </w:p>
    <w:p w14:paraId="47C927FD" w14:textId="77777777" w:rsidR="000E3648" w:rsidRPr="002D6399"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xml:space="preserve"> </w:t>
      </w:r>
      <w:r w:rsidRPr="0039542F">
        <w:rPr>
          <w:rFonts w:ascii="Calibri" w:hAnsi="Calibri" w:cs="Arial"/>
          <w:b/>
          <w:bCs/>
          <w:color w:val="000000"/>
          <w:sz w:val="22"/>
          <w:szCs w:val="22"/>
        </w:rPr>
        <w:t>Zawieszenie wykonania Umowy</w:t>
      </w:r>
    </w:p>
    <w:p w14:paraId="0B100289" w14:textId="77777777" w:rsidR="000E3648" w:rsidRPr="0039542F" w:rsidRDefault="000E3648" w:rsidP="000E3648">
      <w:pPr>
        <w:numPr>
          <w:ilvl w:val="0"/>
          <w:numId w:val="30"/>
        </w:numPr>
        <w:ind w:left="426" w:hanging="426"/>
        <w:jc w:val="both"/>
        <w:rPr>
          <w:rFonts w:ascii="Calibri" w:hAnsi="Calibri" w:cs="Arial"/>
          <w:color w:val="000000"/>
          <w:sz w:val="22"/>
          <w:szCs w:val="22"/>
        </w:rPr>
      </w:pPr>
      <w:r w:rsidRPr="0039542F">
        <w:rPr>
          <w:rFonts w:ascii="Calibri" w:hAnsi="Calibri" w:cs="Arial"/>
          <w:color w:val="000000"/>
          <w:sz w:val="22"/>
          <w:szCs w:val="22"/>
        </w:rPr>
        <w:t xml:space="preserve">Zamawiający jest uprawniony w każdym czasie do zawieszania wykonania Umowy w całości lub w części w sytuacji wystąpienia niezależnych od Zamawiającego okoliczności powodujących wstrzymanie realizacji zadania o którym mowa w §1 ust. 1 Umowy. Za niezależne od Zamawiającego okoliczności skutkujące wstrzymaniem realizacji zadania uznaje się m.in.: </w:t>
      </w:r>
    </w:p>
    <w:p w14:paraId="003DEB49" w14:textId="77777777" w:rsidR="000E3648" w:rsidRPr="0039542F" w:rsidRDefault="000E3648" w:rsidP="000E3648">
      <w:pPr>
        <w:numPr>
          <w:ilvl w:val="0"/>
          <w:numId w:val="31"/>
        </w:numPr>
        <w:ind w:left="709" w:hanging="283"/>
        <w:jc w:val="both"/>
        <w:rPr>
          <w:rFonts w:ascii="Calibri" w:hAnsi="Calibri" w:cs="Arial"/>
          <w:color w:val="000000"/>
          <w:sz w:val="22"/>
          <w:szCs w:val="22"/>
        </w:rPr>
      </w:pPr>
      <w:r w:rsidRPr="0039542F">
        <w:rPr>
          <w:rFonts w:ascii="Calibri" w:hAnsi="Calibri" w:cs="Arial"/>
          <w:color w:val="000000"/>
          <w:sz w:val="22"/>
          <w:szCs w:val="22"/>
        </w:rPr>
        <w:t xml:space="preserve">wystąpienie niekorzystnych warunków atmosferycznych oraz ich skutków, uniemożliwiających prowadzenie robót zgodnie ze specyfikacjami technicznymi wykonania i odbioru robót budowlanych, </w:t>
      </w:r>
    </w:p>
    <w:p w14:paraId="6277F4C2" w14:textId="77777777" w:rsidR="000E3648" w:rsidRPr="0039542F" w:rsidRDefault="000E3648" w:rsidP="000E3648">
      <w:pPr>
        <w:numPr>
          <w:ilvl w:val="0"/>
          <w:numId w:val="31"/>
        </w:numPr>
        <w:ind w:left="709" w:hanging="283"/>
        <w:jc w:val="both"/>
        <w:rPr>
          <w:rFonts w:ascii="Calibri" w:hAnsi="Calibri" w:cs="Arial"/>
          <w:color w:val="000000"/>
          <w:sz w:val="22"/>
          <w:szCs w:val="22"/>
        </w:rPr>
      </w:pPr>
      <w:r w:rsidRPr="0039542F">
        <w:rPr>
          <w:rFonts w:ascii="Calibri" w:hAnsi="Calibri" w:cs="Arial"/>
          <w:color w:val="000000"/>
          <w:sz w:val="22"/>
          <w:szCs w:val="22"/>
        </w:rPr>
        <w:t>przyczyny techniczne nieprzewidziane na wcześniejszym etapie realizacji zadania,</w:t>
      </w:r>
    </w:p>
    <w:p w14:paraId="2EF59AE2" w14:textId="77777777" w:rsidR="000E3648" w:rsidRPr="0039542F" w:rsidRDefault="000E3648" w:rsidP="000E3648">
      <w:pPr>
        <w:numPr>
          <w:ilvl w:val="0"/>
          <w:numId w:val="31"/>
        </w:numPr>
        <w:ind w:left="709" w:hanging="283"/>
        <w:jc w:val="both"/>
        <w:rPr>
          <w:rFonts w:ascii="Calibri" w:hAnsi="Calibri" w:cs="Arial"/>
          <w:color w:val="000000"/>
          <w:sz w:val="22"/>
          <w:szCs w:val="22"/>
        </w:rPr>
      </w:pPr>
      <w:r w:rsidRPr="0039542F">
        <w:rPr>
          <w:rFonts w:ascii="Calibri" w:hAnsi="Calibri" w:cs="Arial"/>
          <w:color w:val="000000"/>
          <w:sz w:val="22"/>
          <w:szCs w:val="22"/>
        </w:rPr>
        <w:t>rozwiązanie lub odstąpienie od umowy między Zamawiającym a Wykonawcą robót przed ukończeniem robót budowlanych i konieczność wyboru kolejnego Wykonawcy robót,</w:t>
      </w:r>
    </w:p>
    <w:p w14:paraId="1F43A140" w14:textId="77777777" w:rsidR="000E3648" w:rsidRPr="0039542F" w:rsidRDefault="000E3648" w:rsidP="000E3648">
      <w:pPr>
        <w:numPr>
          <w:ilvl w:val="0"/>
          <w:numId w:val="30"/>
        </w:numPr>
        <w:ind w:left="426" w:hanging="426"/>
        <w:jc w:val="both"/>
        <w:rPr>
          <w:rFonts w:ascii="Calibri" w:hAnsi="Calibri" w:cs="Arial"/>
          <w:color w:val="000000"/>
          <w:sz w:val="22"/>
          <w:szCs w:val="22"/>
        </w:rPr>
      </w:pPr>
      <w:r w:rsidRPr="0039542F">
        <w:rPr>
          <w:rFonts w:ascii="Calibri" w:hAnsi="Calibri" w:cs="Arial"/>
          <w:color w:val="000000"/>
          <w:sz w:val="22"/>
          <w:szCs w:val="22"/>
        </w:rPr>
        <w:t xml:space="preserve">Zawieszenie następuje na podstawie pisemnego powiadomienia doręczonego Inspektorowi najpóźniej na 3 dni przed terminem zawieszenia. </w:t>
      </w:r>
    </w:p>
    <w:p w14:paraId="008DE33B" w14:textId="77777777" w:rsidR="000E3648" w:rsidRPr="0039542F" w:rsidRDefault="000E3648" w:rsidP="000E3648">
      <w:pPr>
        <w:numPr>
          <w:ilvl w:val="0"/>
          <w:numId w:val="30"/>
        </w:numPr>
        <w:ind w:left="426" w:hanging="426"/>
        <w:jc w:val="both"/>
        <w:rPr>
          <w:rFonts w:ascii="Calibri" w:hAnsi="Calibri" w:cs="Arial"/>
          <w:color w:val="000000"/>
          <w:sz w:val="22"/>
          <w:szCs w:val="22"/>
        </w:rPr>
      </w:pPr>
      <w:r w:rsidRPr="0039542F">
        <w:rPr>
          <w:rFonts w:ascii="Calibri" w:hAnsi="Calibri" w:cs="Arial"/>
          <w:color w:val="000000"/>
          <w:sz w:val="22"/>
          <w:szCs w:val="22"/>
        </w:rPr>
        <w:lastRenderedPageBreak/>
        <w:t xml:space="preserve">Zawieszenie trwa przez okres wskazany przez Zamawiającego w powiadomieniu, o którym mowa w ust. 2 lub do czasu jego odwołania przez Zamawiającego. </w:t>
      </w:r>
    </w:p>
    <w:p w14:paraId="5E52ECC7" w14:textId="77777777" w:rsidR="000E3648" w:rsidRPr="0039542F" w:rsidRDefault="000E3648" w:rsidP="000E3648">
      <w:pPr>
        <w:numPr>
          <w:ilvl w:val="0"/>
          <w:numId w:val="30"/>
        </w:numPr>
        <w:ind w:left="426" w:hanging="426"/>
        <w:jc w:val="both"/>
        <w:rPr>
          <w:rFonts w:ascii="Calibri" w:hAnsi="Calibri" w:cs="Arial"/>
          <w:color w:val="000000"/>
          <w:sz w:val="22"/>
          <w:szCs w:val="22"/>
        </w:rPr>
      </w:pPr>
      <w:r w:rsidRPr="0039542F">
        <w:rPr>
          <w:rFonts w:ascii="Calibri" w:hAnsi="Calibri" w:cs="Arial"/>
          <w:color w:val="000000"/>
          <w:sz w:val="22"/>
          <w:szCs w:val="22"/>
        </w:rPr>
        <w:t>W sytuacji zawieszenia wykonania Umowy Inspektorowi nie należy się wynagrodzenie za okres zawieszenia, a wypłata wynagrodzenia określonego niniejszą Umową również ulega zawieszeniu na czas trwania zawieszenia wykonania Umowy. Płatność poszczególnych miesięcznych rat ulega przesunięciu o okres trwania zawieszenia wykonania Umowy.</w:t>
      </w:r>
    </w:p>
    <w:p w14:paraId="2E527DCA" w14:textId="77777777" w:rsidR="000E3648" w:rsidRPr="0039542F" w:rsidRDefault="000E3648" w:rsidP="000E3648">
      <w:pPr>
        <w:contextualSpacing/>
        <w:rPr>
          <w:rFonts w:ascii="Calibri" w:hAnsi="Calibri" w:cs="Arial"/>
          <w:b/>
          <w:color w:val="000000"/>
          <w:sz w:val="22"/>
          <w:szCs w:val="22"/>
        </w:rPr>
      </w:pPr>
    </w:p>
    <w:p w14:paraId="2DB0781D" w14:textId="77777777" w:rsidR="000E3648" w:rsidRPr="0039542F" w:rsidRDefault="000E3648" w:rsidP="000E3648">
      <w:pPr>
        <w:contextualSpacing/>
        <w:jc w:val="center"/>
        <w:rPr>
          <w:rFonts w:ascii="Calibri" w:hAnsi="Calibri" w:cs="Arial"/>
          <w:b/>
          <w:color w:val="000000"/>
          <w:sz w:val="22"/>
          <w:szCs w:val="22"/>
        </w:rPr>
      </w:pPr>
      <w:r w:rsidRPr="0039542F">
        <w:rPr>
          <w:rFonts w:ascii="Calibri" w:hAnsi="Calibri" w:cs="Arial"/>
          <w:b/>
          <w:color w:val="000000"/>
          <w:sz w:val="22"/>
          <w:szCs w:val="22"/>
        </w:rPr>
        <w:t>§ 9</w:t>
      </w:r>
    </w:p>
    <w:p w14:paraId="65FCC02F" w14:textId="77777777" w:rsidR="000E3648" w:rsidRPr="0039542F" w:rsidRDefault="000E3648" w:rsidP="000E3648">
      <w:pPr>
        <w:contextualSpacing/>
        <w:jc w:val="center"/>
        <w:rPr>
          <w:rFonts w:ascii="Calibri" w:hAnsi="Calibri" w:cs="Arial"/>
          <w:b/>
          <w:color w:val="000000"/>
          <w:sz w:val="22"/>
          <w:szCs w:val="22"/>
        </w:rPr>
      </w:pPr>
      <w:r w:rsidRPr="0039542F">
        <w:rPr>
          <w:rFonts w:ascii="Calibri" w:hAnsi="Calibri" w:cs="Arial"/>
          <w:b/>
          <w:color w:val="000000"/>
          <w:sz w:val="22"/>
          <w:szCs w:val="22"/>
        </w:rPr>
        <w:t>Adresy do korespondencji</w:t>
      </w:r>
    </w:p>
    <w:p w14:paraId="2C65A823" w14:textId="77777777" w:rsidR="000E3648" w:rsidRPr="0039542F" w:rsidRDefault="000E3648" w:rsidP="000E3648">
      <w:pPr>
        <w:numPr>
          <w:ilvl w:val="0"/>
          <w:numId w:val="17"/>
        </w:numPr>
        <w:ind w:left="426"/>
        <w:contextualSpacing/>
        <w:rPr>
          <w:rFonts w:ascii="Calibri" w:hAnsi="Calibri" w:cs="Arial"/>
          <w:color w:val="000000"/>
          <w:sz w:val="22"/>
          <w:szCs w:val="22"/>
        </w:rPr>
      </w:pPr>
      <w:r w:rsidRPr="0039542F">
        <w:rPr>
          <w:rFonts w:ascii="Calibri" w:hAnsi="Calibri" w:cs="Arial"/>
          <w:color w:val="000000"/>
          <w:sz w:val="22"/>
          <w:szCs w:val="22"/>
        </w:rPr>
        <w:t xml:space="preserve">Zamawiający  oświadcza, że właściwym adresem do bieżącej korespondencji jest adres mailowy: </w:t>
      </w:r>
      <w:hyperlink r:id="rId9" w:history="1">
        <w:r w:rsidRPr="0039542F">
          <w:rPr>
            <w:rFonts w:ascii="Calibri" w:hAnsi="Calibri" w:cs="Arial"/>
            <w:color w:val="000000"/>
            <w:sz w:val="22"/>
            <w:szCs w:val="22"/>
            <w:u w:val="single"/>
          </w:rPr>
          <w:t>zampub@pomorskieparki.pl</w:t>
        </w:r>
      </w:hyperlink>
      <w:r w:rsidRPr="0039542F">
        <w:rPr>
          <w:rFonts w:ascii="Calibri" w:hAnsi="Calibri" w:cs="Arial"/>
          <w:color w:val="000000"/>
          <w:sz w:val="22"/>
          <w:szCs w:val="22"/>
          <w:u w:val="single"/>
        </w:rPr>
        <w:t xml:space="preserve"> </w:t>
      </w:r>
      <w:r w:rsidRPr="0039542F">
        <w:rPr>
          <w:rFonts w:ascii="Calibri" w:hAnsi="Calibri" w:cs="Arial"/>
          <w:color w:val="000000"/>
          <w:sz w:val="22"/>
          <w:szCs w:val="22"/>
        </w:rPr>
        <w:t>oraz tel.nr 59 842 98 29.</w:t>
      </w:r>
    </w:p>
    <w:p w14:paraId="52F0111E" w14:textId="77777777" w:rsidR="000E3648" w:rsidRPr="0039542F" w:rsidRDefault="000E3648" w:rsidP="000E3648">
      <w:pPr>
        <w:numPr>
          <w:ilvl w:val="0"/>
          <w:numId w:val="17"/>
        </w:numPr>
        <w:ind w:left="426"/>
        <w:contextualSpacing/>
        <w:jc w:val="both"/>
        <w:rPr>
          <w:rFonts w:ascii="Calibri" w:hAnsi="Calibri" w:cs="Arial"/>
          <w:color w:val="000000"/>
          <w:sz w:val="22"/>
          <w:szCs w:val="22"/>
        </w:rPr>
      </w:pPr>
      <w:r w:rsidRPr="0039542F">
        <w:rPr>
          <w:rFonts w:ascii="Calibri" w:hAnsi="Calibri" w:cs="Arial"/>
          <w:color w:val="000000"/>
          <w:sz w:val="22"/>
          <w:szCs w:val="22"/>
        </w:rPr>
        <w:t xml:space="preserve">Inspektor oświadcza, że właściwym adresem do bieżącej korespondencji jest adres mailowy: </w:t>
      </w:r>
    </w:p>
    <w:p w14:paraId="5ECD93E6" w14:textId="77777777" w:rsidR="000E3648" w:rsidRPr="0039542F" w:rsidRDefault="000E3648" w:rsidP="000E3648">
      <w:pPr>
        <w:ind w:left="426"/>
        <w:jc w:val="both"/>
        <w:rPr>
          <w:rFonts w:ascii="Calibri" w:hAnsi="Calibri" w:cs="Arial"/>
          <w:color w:val="000000"/>
          <w:sz w:val="22"/>
          <w:szCs w:val="22"/>
        </w:rPr>
      </w:pPr>
      <w:r w:rsidRPr="0039542F">
        <w:rPr>
          <w:rFonts w:ascii="Calibri" w:hAnsi="Calibri" w:cs="Arial"/>
          <w:color w:val="000000"/>
          <w:sz w:val="22"/>
          <w:szCs w:val="22"/>
        </w:rPr>
        <w:t xml:space="preserve">………………………………………. oraz </w:t>
      </w:r>
      <w:proofErr w:type="spellStart"/>
      <w:r w:rsidRPr="0039542F">
        <w:rPr>
          <w:rFonts w:ascii="Calibri" w:hAnsi="Calibri" w:cs="Arial"/>
          <w:color w:val="000000"/>
          <w:sz w:val="22"/>
          <w:szCs w:val="22"/>
        </w:rPr>
        <w:t>tel</w:t>
      </w:r>
      <w:proofErr w:type="spellEnd"/>
      <w:r w:rsidRPr="0039542F">
        <w:rPr>
          <w:rFonts w:ascii="Calibri" w:hAnsi="Calibri" w:cs="Arial"/>
          <w:color w:val="000000"/>
          <w:sz w:val="22"/>
          <w:szCs w:val="22"/>
        </w:rPr>
        <w:t>…………………..</w:t>
      </w:r>
    </w:p>
    <w:p w14:paraId="0FAFBCE5" w14:textId="77777777" w:rsidR="000E3648" w:rsidRPr="0039542F" w:rsidRDefault="000E3648" w:rsidP="000E3648">
      <w:pPr>
        <w:numPr>
          <w:ilvl w:val="0"/>
          <w:numId w:val="17"/>
        </w:numPr>
        <w:ind w:left="426"/>
        <w:contextualSpacing/>
        <w:jc w:val="both"/>
        <w:rPr>
          <w:rFonts w:ascii="Calibri" w:hAnsi="Calibri" w:cs="Arial"/>
          <w:color w:val="000000"/>
          <w:sz w:val="22"/>
          <w:szCs w:val="22"/>
        </w:rPr>
      </w:pPr>
      <w:r w:rsidRPr="0039542F">
        <w:rPr>
          <w:rFonts w:ascii="Calibri" w:hAnsi="Calibri" w:cs="Arial"/>
          <w:color w:val="000000"/>
          <w:sz w:val="22"/>
          <w:szCs w:val="22"/>
        </w:rPr>
        <w:t>Strony zobowiązują się wzajemnie informować o wszelkich zmianach podanych wyżej adresów.</w:t>
      </w:r>
    </w:p>
    <w:p w14:paraId="63EE449A" w14:textId="77777777" w:rsidR="000E3648" w:rsidRPr="0039542F" w:rsidRDefault="000E3648" w:rsidP="000E3648">
      <w:pPr>
        <w:numPr>
          <w:ilvl w:val="0"/>
          <w:numId w:val="17"/>
        </w:numPr>
        <w:ind w:left="426"/>
        <w:contextualSpacing/>
        <w:jc w:val="both"/>
        <w:rPr>
          <w:rFonts w:ascii="Calibri" w:hAnsi="Calibri" w:cs="Arial"/>
          <w:color w:val="000000"/>
          <w:sz w:val="22"/>
          <w:szCs w:val="22"/>
        </w:rPr>
      </w:pPr>
      <w:r w:rsidRPr="0039542F">
        <w:rPr>
          <w:rFonts w:ascii="Calibri" w:hAnsi="Calibri" w:cs="Arial"/>
          <w:color w:val="000000"/>
          <w:sz w:val="22"/>
          <w:szCs w:val="22"/>
        </w:rPr>
        <w:t xml:space="preserve">Strony są zobowiązane do potwierdzania otrzymania korespondencji mailowej. </w:t>
      </w:r>
    </w:p>
    <w:p w14:paraId="46CAB69D" w14:textId="77777777" w:rsidR="000E3648" w:rsidRPr="0039542F" w:rsidRDefault="000E3648" w:rsidP="000E3648">
      <w:pPr>
        <w:numPr>
          <w:ilvl w:val="0"/>
          <w:numId w:val="17"/>
        </w:numPr>
        <w:ind w:left="426"/>
        <w:contextualSpacing/>
        <w:jc w:val="both"/>
        <w:rPr>
          <w:rFonts w:ascii="Calibri" w:hAnsi="Calibri" w:cs="Arial"/>
          <w:color w:val="000000"/>
          <w:sz w:val="22"/>
          <w:szCs w:val="22"/>
        </w:rPr>
      </w:pPr>
      <w:r w:rsidRPr="0039542F">
        <w:rPr>
          <w:rFonts w:ascii="Calibri" w:hAnsi="Calibri" w:cs="Arial"/>
          <w:color w:val="000000"/>
          <w:sz w:val="22"/>
          <w:szCs w:val="22"/>
        </w:rPr>
        <w:t>Jeżeli którakolwiek ze Stron nie powiadomi drugiej Strony o zmianie adresu, lub z jakichkolwiek przyczyn nie dokona odbioru korespondencji, wszelkie powiadomienia wysłane na ostatnio podany adres, będą uważane za prawidłowo doręczone.</w:t>
      </w:r>
    </w:p>
    <w:p w14:paraId="69CC89BD" w14:textId="77777777" w:rsidR="000E3648" w:rsidRPr="0039542F" w:rsidRDefault="000E3648" w:rsidP="000E3648">
      <w:pPr>
        <w:rPr>
          <w:rFonts w:ascii="Calibri" w:hAnsi="Calibri" w:cs="Arial"/>
          <w:b/>
          <w:color w:val="000000"/>
          <w:sz w:val="22"/>
          <w:szCs w:val="22"/>
        </w:rPr>
      </w:pPr>
    </w:p>
    <w:p w14:paraId="66CCF64B"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10</w:t>
      </w:r>
    </w:p>
    <w:p w14:paraId="601184E5" w14:textId="77777777" w:rsidR="000E3648" w:rsidRPr="002D6399"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xml:space="preserve">Zmiany umowy – ogólne postanowienia </w:t>
      </w:r>
    </w:p>
    <w:p w14:paraId="1B242361" w14:textId="77777777" w:rsidR="000E3648" w:rsidRPr="0039542F" w:rsidRDefault="000E3648" w:rsidP="000E3648">
      <w:pPr>
        <w:keepLines/>
        <w:widowControl w:val="0"/>
        <w:numPr>
          <w:ilvl w:val="0"/>
          <w:numId w:val="26"/>
        </w:numPr>
        <w:suppressAutoHyphens/>
        <w:jc w:val="both"/>
        <w:rPr>
          <w:rFonts w:ascii="Calibri" w:hAnsi="Calibri"/>
          <w:color w:val="000000"/>
          <w:sz w:val="22"/>
          <w:szCs w:val="22"/>
        </w:rPr>
      </w:pPr>
      <w:r w:rsidRPr="0039542F">
        <w:rPr>
          <w:rFonts w:ascii="Calibri" w:hAnsi="Calibri"/>
          <w:color w:val="000000"/>
          <w:sz w:val="22"/>
          <w:szCs w:val="22"/>
        </w:rPr>
        <w:t>Wszelkie zmiany i uzupełnienia treści umowy wymagają zachowania formy pisemnej, pod rygorem nieważności.</w:t>
      </w:r>
    </w:p>
    <w:p w14:paraId="546E0014" w14:textId="77777777" w:rsidR="000E3648" w:rsidRPr="0039542F" w:rsidRDefault="000E3648" w:rsidP="000E3648">
      <w:pPr>
        <w:keepLines/>
        <w:widowControl w:val="0"/>
        <w:numPr>
          <w:ilvl w:val="0"/>
          <w:numId w:val="26"/>
        </w:numPr>
        <w:suppressAutoHyphens/>
        <w:jc w:val="both"/>
        <w:rPr>
          <w:rFonts w:ascii="Calibri" w:hAnsi="Calibri"/>
          <w:color w:val="000000"/>
          <w:sz w:val="22"/>
          <w:szCs w:val="22"/>
        </w:rPr>
      </w:pPr>
      <w:r w:rsidRPr="0039542F">
        <w:rPr>
          <w:rFonts w:ascii="Calibri" w:hAnsi="Calibri"/>
          <w:color w:val="000000"/>
          <w:sz w:val="22"/>
          <w:szCs w:val="22"/>
        </w:rPr>
        <w:t>Zamawiający dopuszcza możliwość zmiany istotnych postanowień umowy w następujących okolicznościach:</w:t>
      </w:r>
    </w:p>
    <w:p w14:paraId="1B05CFD1" w14:textId="77777777" w:rsidR="000E3648" w:rsidRPr="0039542F" w:rsidRDefault="000E3648" w:rsidP="000E3648">
      <w:pPr>
        <w:numPr>
          <w:ilvl w:val="0"/>
          <w:numId w:val="25"/>
        </w:numPr>
        <w:jc w:val="both"/>
        <w:rPr>
          <w:rFonts w:ascii="Calibri" w:hAnsi="Calibri"/>
          <w:color w:val="000000"/>
          <w:sz w:val="22"/>
          <w:szCs w:val="22"/>
        </w:rPr>
      </w:pPr>
      <w:r w:rsidRPr="0039542F">
        <w:rPr>
          <w:rFonts w:ascii="Calibri" w:hAnsi="Calibri" w:cs="Arial"/>
          <w:color w:val="000000"/>
          <w:sz w:val="22"/>
          <w:szCs w:val="22"/>
        </w:rPr>
        <w:t xml:space="preserve">zmiana sposobu rozliczania umowy lub dokonywania płatności na rzecz Inspektora na skutek, w szczególności zmiany decyzji o przyznaniu dofinansowania dla projektu „Edukacja dla przyrody” w ramach </w:t>
      </w:r>
      <w:r w:rsidRPr="0039542F">
        <w:rPr>
          <w:rFonts w:ascii="Calibri" w:hAnsi="Calibri"/>
          <w:color w:val="000000"/>
          <w:sz w:val="22"/>
          <w:szCs w:val="22"/>
        </w:rPr>
        <w:t xml:space="preserve">Regionalnego Programu Operacyjnego Województwa Pomorskiego na lata 2014-2020, </w:t>
      </w:r>
      <w:r w:rsidRPr="0039542F">
        <w:rPr>
          <w:rFonts w:ascii="Calibri" w:hAnsi="Calibri" w:cs="Arial"/>
          <w:color w:val="000000"/>
          <w:sz w:val="22"/>
          <w:szCs w:val="22"/>
        </w:rPr>
        <w:t xml:space="preserve">wytycznych </w:t>
      </w:r>
      <w:r w:rsidRPr="0039542F">
        <w:rPr>
          <w:rFonts w:ascii="Calibri" w:hAnsi="Calibri"/>
          <w:color w:val="000000"/>
          <w:sz w:val="22"/>
          <w:szCs w:val="22"/>
        </w:rPr>
        <w:t xml:space="preserve">w ramach Regionalnego Programu Operacyjnego Województwa Pomorskiego na lata 2014-2020 lub </w:t>
      </w:r>
      <w:r w:rsidRPr="0039542F">
        <w:rPr>
          <w:rFonts w:ascii="Calibri" w:hAnsi="Calibri" w:cs="Arial"/>
          <w:color w:val="000000"/>
          <w:sz w:val="22"/>
          <w:szCs w:val="22"/>
        </w:rPr>
        <w:t>pozyskania nowego dofinansowania;</w:t>
      </w:r>
    </w:p>
    <w:p w14:paraId="49024284" w14:textId="77777777" w:rsidR="000E3648" w:rsidRPr="0039542F" w:rsidRDefault="000E3648" w:rsidP="000E3648">
      <w:pPr>
        <w:numPr>
          <w:ilvl w:val="0"/>
          <w:numId w:val="25"/>
        </w:numPr>
        <w:jc w:val="both"/>
        <w:rPr>
          <w:rFonts w:ascii="Calibri" w:hAnsi="Calibri"/>
          <w:color w:val="000000"/>
          <w:sz w:val="22"/>
          <w:szCs w:val="22"/>
        </w:rPr>
      </w:pPr>
      <w:r w:rsidRPr="0039542F">
        <w:rPr>
          <w:rFonts w:ascii="Calibri" w:hAnsi="Calibri" w:cs="Arial"/>
          <w:color w:val="000000"/>
          <w:sz w:val="22"/>
          <w:szCs w:val="22"/>
        </w:rPr>
        <w:t>zmiana wysokości wynagrodzenia należnego Inspektora, każdorazowo w przypadku wystąpienia jednej z następujących okoliczności:</w:t>
      </w:r>
    </w:p>
    <w:p w14:paraId="76BEA7A1" w14:textId="77777777" w:rsidR="000E3648" w:rsidRPr="0039542F" w:rsidRDefault="000E3648" w:rsidP="000E3648">
      <w:pPr>
        <w:numPr>
          <w:ilvl w:val="0"/>
          <w:numId w:val="32"/>
        </w:numPr>
        <w:tabs>
          <w:tab w:val="left" w:pos="567"/>
          <w:tab w:val="left" w:pos="851"/>
        </w:tabs>
        <w:contextualSpacing/>
        <w:jc w:val="both"/>
        <w:rPr>
          <w:rFonts w:ascii="Calibri" w:hAnsi="Calibri"/>
          <w:color w:val="000000"/>
          <w:sz w:val="22"/>
          <w:szCs w:val="22"/>
        </w:rPr>
      </w:pPr>
      <w:r w:rsidRPr="0039542F">
        <w:rPr>
          <w:rFonts w:ascii="Calibri" w:hAnsi="Calibri" w:cs="Arial"/>
          <w:color w:val="000000"/>
          <w:sz w:val="22"/>
          <w:szCs w:val="22"/>
        </w:rPr>
        <w:t xml:space="preserve">zmiany </w:t>
      </w:r>
      <w:r w:rsidRPr="0039542F">
        <w:rPr>
          <w:rFonts w:ascii="Calibri" w:hAnsi="Calibri" w:cs="Arial"/>
          <w:color w:val="000000"/>
          <w:sz w:val="22"/>
          <w:szCs w:val="22"/>
          <w:shd w:val="clear" w:color="auto" w:fill="FFFFFF"/>
        </w:rPr>
        <w:t xml:space="preserve">wysokości minimalnego wynagrodzenia za pracę albo wysokości minimalnej stawki godzinowej, ustalonych na podstawie przepisów </w:t>
      </w:r>
      <w:hyperlink r:id="rId10" w:anchor="/dokument/16992095" w:history="1">
        <w:r w:rsidRPr="0039542F">
          <w:rPr>
            <w:rFonts w:ascii="Calibri" w:hAnsi="Calibri" w:cs="Arial"/>
            <w:color w:val="000000"/>
            <w:sz w:val="22"/>
            <w:szCs w:val="22"/>
            <w:shd w:val="clear" w:color="auto" w:fill="FFFFFF"/>
          </w:rPr>
          <w:t>ustawy</w:t>
        </w:r>
      </w:hyperlink>
      <w:r w:rsidRPr="0039542F">
        <w:rPr>
          <w:rFonts w:ascii="Calibri" w:hAnsi="Calibri" w:cs="Arial"/>
          <w:color w:val="000000"/>
          <w:sz w:val="22"/>
          <w:szCs w:val="22"/>
          <w:shd w:val="clear" w:color="auto" w:fill="FFFFFF"/>
        </w:rPr>
        <w:t xml:space="preserve"> z dnia 10 października 2002 r. o minimalnym wynagrodzeniu za pracę,</w:t>
      </w:r>
    </w:p>
    <w:p w14:paraId="0B31B7FD" w14:textId="77777777" w:rsidR="000E3648" w:rsidRPr="0039542F" w:rsidRDefault="000E3648" w:rsidP="000E3648">
      <w:pPr>
        <w:numPr>
          <w:ilvl w:val="0"/>
          <w:numId w:val="32"/>
        </w:numPr>
        <w:tabs>
          <w:tab w:val="left" w:pos="567"/>
          <w:tab w:val="left" w:pos="851"/>
        </w:tabs>
        <w:contextualSpacing/>
        <w:jc w:val="both"/>
        <w:rPr>
          <w:rFonts w:ascii="Calibri" w:hAnsi="Calibri"/>
          <w:color w:val="000000"/>
          <w:sz w:val="22"/>
          <w:szCs w:val="22"/>
        </w:rPr>
      </w:pPr>
      <w:r w:rsidRPr="0039542F">
        <w:rPr>
          <w:rFonts w:ascii="Calibri" w:hAnsi="Calibri" w:cs="Arial"/>
          <w:color w:val="000000"/>
          <w:sz w:val="22"/>
          <w:szCs w:val="22"/>
        </w:rPr>
        <w:t>zmiany zasad podlegania ubezpieczeniom społecznym lub ubezpieczeniu zdrowotnemu lub wysokości stawki składki na ubezpieczenia społeczne lub zdrowotne,</w:t>
      </w:r>
    </w:p>
    <w:p w14:paraId="0D6C18FD" w14:textId="77777777" w:rsidR="000E3648" w:rsidRPr="0039542F" w:rsidRDefault="000E3648" w:rsidP="000E3648">
      <w:pPr>
        <w:numPr>
          <w:ilvl w:val="0"/>
          <w:numId w:val="32"/>
        </w:numPr>
        <w:tabs>
          <w:tab w:val="left" w:pos="567"/>
          <w:tab w:val="left" w:pos="851"/>
        </w:tabs>
        <w:contextualSpacing/>
        <w:jc w:val="both"/>
        <w:rPr>
          <w:rFonts w:ascii="Calibri" w:hAnsi="Calibri"/>
          <w:color w:val="000000"/>
          <w:sz w:val="22"/>
          <w:szCs w:val="22"/>
        </w:rPr>
      </w:pPr>
      <w:r w:rsidRPr="0039542F">
        <w:rPr>
          <w:rFonts w:ascii="Calibri" w:hAnsi="Calibri"/>
          <w:color w:val="000000"/>
          <w:sz w:val="22"/>
          <w:szCs w:val="22"/>
        </w:rPr>
        <w:t>zmiany stawki podatku od towarów i usług VAT,</w:t>
      </w:r>
    </w:p>
    <w:p w14:paraId="07075E9B" w14:textId="77777777" w:rsidR="000E3648" w:rsidRPr="0039542F" w:rsidRDefault="000E3648" w:rsidP="000E3648">
      <w:pPr>
        <w:tabs>
          <w:tab w:val="left" w:pos="567"/>
          <w:tab w:val="left" w:pos="851"/>
        </w:tabs>
        <w:ind w:left="720"/>
        <w:contextualSpacing/>
        <w:jc w:val="both"/>
        <w:rPr>
          <w:rFonts w:ascii="Calibri" w:hAnsi="Calibri" w:cs="Arial"/>
          <w:color w:val="000000"/>
          <w:sz w:val="22"/>
          <w:szCs w:val="22"/>
        </w:rPr>
      </w:pPr>
      <w:r w:rsidRPr="0039542F">
        <w:rPr>
          <w:rFonts w:ascii="Calibri" w:hAnsi="Calibri" w:cs="Arial"/>
          <w:color w:val="000000"/>
          <w:sz w:val="22"/>
          <w:szCs w:val="22"/>
        </w:rPr>
        <w:t>- na zasadach i w sposób określony w §11 Umowy, jeżeli zmiany te będą miały wpływ na koszty wykonania umowy przez Inspektora.</w:t>
      </w:r>
    </w:p>
    <w:p w14:paraId="40C518BB" w14:textId="77777777" w:rsidR="000E3648" w:rsidRPr="0039542F" w:rsidRDefault="000E3648" w:rsidP="000E3648">
      <w:pPr>
        <w:numPr>
          <w:ilvl w:val="0"/>
          <w:numId w:val="25"/>
        </w:numPr>
        <w:jc w:val="both"/>
        <w:rPr>
          <w:rFonts w:ascii="Calibri" w:hAnsi="Calibri"/>
          <w:color w:val="000000"/>
          <w:sz w:val="22"/>
          <w:szCs w:val="22"/>
        </w:rPr>
      </w:pPr>
      <w:r>
        <w:rPr>
          <w:rFonts w:ascii="Calibri" w:hAnsi="Calibri"/>
          <w:color w:val="000000"/>
          <w:sz w:val="22"/>
          <w:szCs w:val="22"/>
        </w:rPr>
        <w:t>zmian osobowych w zespole</w:t>
      </w:r>
      <w:r w:rsidRPr="0039542F">
        <w:rPr>
          <w:rFonts w:ascii="Calibri" w:hAnsi="Calibri"/>
          <w:color w:val="000000"/>
          <w:sz w:val="22"/>
          <w:szCs w:val="22"/>
        </w:rPr>
        <w:t xml:space="preserve"> Inspektora, zgodnie z postanowieniami §2 ust. 2-4 Umowy,</w:t>
      </w:r>
    </w:p>
    <w:p w14:paraId="64528F27" w14:textId="77777777" w:rsidR="000E3648" w:rsidRPr="0039542F" w:rsidRDefault="000E3648" w:rsidP="000E3648">
      <w:pPr>
        <w:numPr>
          <w:ilvl w:val="0"/>
          <w:numId w:val="25"/>
        </w:numPr>
        <w:jc w:val="both"/>
        <w:rPr>
          <w:rFonts w:ascii="Calibri" w:hAnsi="Calibri"/>
          <w:color w:val="000000"/>
          <w:sz w:val="22"/>
          <w:szCs w:val="22"/>
        </w:rPr>
      </w:pPr>
      <w:r w:rsidRPr="0039542F">
        <w:rPr>
          <w:rFonts w:ascii="Calibri" w:hAnsi="Calibri" w:cs="Arial"/>
          <w:color w:val="000000"/>
          <w:sz w:val="22"/>
          <w:szCs w:val="22"/>
        </w:rPr>
        <w:t>zmiany albo rezygnacji z podwykonawcy, na zasoby którego Inspektor powoływał się na zasadach określonych w rozdziale III ust. 2 Zapytania Ofertowego, w celu wykazania spełniania warunków udziału w postępowaniu, pod warunkiem że Inspektor  wykaże Zamawiającemu, iż proponowany inny podwykonawca lub Inspektor  samodzielnie spełnia powyższe warunki udziału w postępowaniu w stopniu nie mniejszym niż wymaganym w trakcie postępowania o udzielenie zamówienia,</w:t>
      </w:r>
    </w:p>
    <w:p w14:paraId="4E4AC779" w14:textId="77777777" w:rsidR="000E3648" w:rsidRPr="0039542F" w:rsidRDefault="000E3648" w:rsidP="000E3648">
      <w:pPr>
        <w:numPr>
          <w:ilvl w:val="0"/>
          <w:numId w:val="25"/>
        </w:numPr>
        <w:jc w:val="both"/>
        <w:rPr>
          <w:rFonts w:ascii="Calibri" w:hAnsi="Calibri"/>
          <w:color w:val="000000"/>
          <w:sz w:val="22"/>
          <w:szCs w:val="22"/>
        </w:rPr>
      </w:pPr>
      <w:r w:rsidRPr="0039542F">
        <w:rPr>
          <w:rFonts w:ascii="Calibri" w:hAnsi="Calibri" w:cs="Arial"/>
          <w:bCs/>
          <w:color w:val="000000"/>
          <w:sz w:val="22"/>
          <w:szCs w:val="22"/>
        </w:rPr>
        <w:lastRenderedPageBreak/>
        <w:t>zmiany polegającej na dopuszczeniu do wykonywania zamówienia podwykonawcy niewymienionego w wykazie proponowanych do wykonania przez podwykonawców części zamówienia, po wcześniejszej akceptacji przez Zamawiającego,</w:t>
      </w:r>
    </w:p>
    <w:p w14:paraId="25D353E9" w14:textId="77777777" w:rsidR="000E3648" w:rsidRPr="0039542F" w:rsidRDefault="000E3648" w:rsidP="000E3648">
      <w:pPr>
        <w:numPr>
          <w:ilvl w:val="0"/>
          <w:numId w:val="25"/>
        </w:numPr>
        <w:jc w:val="both"/>
        <w:rPr>
          <w:rFonts w:ascii="Calibri" w:hAnsi="Calibri"/>
          <w:color w:val="000000"/>
          <w:sz w:val="22"/>
          <w:szCs w:val="22"/>
        </w:rPr>
      </w:pPr>
      <w:r w:rsidRPr="0039542F">
        <w:rPr>
          <w:rFonts w:ascii="Calibri" w:hAnsi="Calibri" w:cs="Arial"/>
          <w:color w:val="000000"/>
          <w:sz w:val="22"/>
          <w:szCs w:val="22"/>
        </w:rPr>
        <w:t>zmiany powszechnie obowiązujących przepisów prawa, wytycznych Instytucji Zarządzającej  lub zmiany wynikającej z prawomocnych orzeczeń lub ostatecznych aktów administracyjnych właściwych organów - w takim zakresie, w jakim będzie to niezbędne w celu dostosowania postanowień umowy do zaistniałego stanu prawnego lub faktycznego</w:t>
      </w:r>
      <w:r w:rsidRPr="0039542F">
        <w:rPr>
          <w:rFonts w:ascii="Calibri" w:hAnsi="Calibri" w:cs="Arial"/>
          <w:bCs/>
          <w:color w:val="000000"/>
          <w:sz w:val="22"/>
          <w:szCs w:val="22"/>
        </w:rPr>
        <w:t>,</w:t>
      </w:r>
    </w:p>
    <w:p w14:paraId="3746DB26" w14:textId="77777777" w:rsidR="000E3648" w:rsidRPr="0039542F" w:rsidRDefault="000E3648" w:rsidP="000E3648">
      <w:pPr>
        <w:numPr>
          <w:ilvl w:val="0"/>
          <w:numId w:val="26"/>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45221EA" w14:textId="77777777" w:rsidR="000E3648" w:rsidRPr="0039542F" w:rsidRDefault="000E3648" w:rsidP="000E3648">
      <w:pPr>
        <w:tabs>
          <w:tab w:val="right" w:pos="900"/>
        </w:tabs>
        <w:suppressAutoHyphens/>
        <w:rPr>
          <w:rFonts w:ascii="Calibri" w:hAnsi="Calibri"/>
          <w:color w:val="000000"/>
          <w:sz w:val="22"/>
          <w:szCs w:val="22"/>
        </w:rPr>
      </w:pPr>
    </w:p>
    <w:p w14:paraId="4DEBD111" w14:textId="77777777" w:rsidR="000E3648" w:rsidRPr="0039542F" w:rsidRDefault="000E3648" w:rsidP="000E3648">
      <w:pPr>
        <w:tabs>
          <w:tab w:val="right" w:pos="900"/>
        </w:tabs>
        <w:suppressAutoHyphens/>
        <w:jc w:val="center"/>
        <w:rPr>
          <w:rFonts w:ascii="Calibri" w:hAnsi="Calibri" w:cs="Arial"/>
          <w:b/>
          <w:color w:val="000000"/>
          <w:sz w:val="22"/>
          <w:szCs w:val="22"/>
        </w:rPr>
      </w:pPr>
      <w:r w:rsidRPr="0039542F">
        <w:rPr>
          <w:rFonts w:ascii="Calibri" w:hAnsi="Calibri" w:cs="Arial"/>
          <w:b/>
          <w:color w:val="000000"/>
          <w:sz w:val="22"/>
          <w:szCs w:val="22"/>
        </w:rPr>
        <w:t>§ 11</w:t>
      </w:r>
    </w:p>
    <w:p w14:paraId="6AC068D1" w14:textId="77777777" w:rsidR="000E3648" w:rsidRPr="002D6399"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Zmiana umowy w zakresie wysokości wynagrodzenia Inspektora</w:t>
      </w:r>
    </w:p>
    <w:p w14:paraId="72820C7D"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Zamawiający dopuszcza zmianę wysokości wynagrodzenia należnego Inspektorowi, o którym mowa w § 3 ust. 1 Umowy, w formie pisemnego aneksu, każdorazowo w przypadku wystąpienia jednej z następujących okoliczności:</w:t>
      </w:r>
    </w:p>
    <w:p w14:paraId="02260D34" w14:textId="77777777" w:rsidR="000E3648" w:rsidRPr="0039542F" w:rsidRDefault="000E3648" w:rsidP="000E3648">
      <w:pPr>
        <w:ind w:left="851" w:hanging="425"/>
        <w:jc w:val="both"/>
        <w:rPr>
          <w:rFonts w:ascii="Calibri" w:hAnsi="Calibri" w:cs="Arial"/>
          <w:color w:val="000000"/>
          <w:sz w:val="22"/>
          <w:szCs w:val="22"/>
        </w:rPr>
      </w:pPr>
      <w:r w:rsidRPr="0039542F">
        <w:rPr>
          <w:rFonts w:ascii="Calibri" w:hAnsi="Calibri" w:cs="Arial"/>
          <w:color w:val="000000"/>
          <w:sz w:val="22"/>
          <w:szCs w:val="22"/>
        </w:rPr>
        <w:t>1)</w:t>
      </w:r>
      <w:r w:rsidRPr="0039542F">
        <w:rPr>
          <w:rFonts w:ascii="Calibri" w:hAnsi="Calibri" w:cs="Arial"/>
          <w:color w:val="000000"/>
          <w:sz w:val="22"/>
          <w:szCs w:val="22"/>
        </w:rPr>
        <w:tab/>
        <w:t>zmiany stawki podatku od towarów i usług,</w:t>
      </w:r>
    </w:p>
    <w:p w14:paraId="08D525B0" w14:textId="77777777" w:rsidR="000E3648" w:rsidRPr="0039542F" w:rsidRDefault="000E3648" w:rsidP="000E3648">
      <w:pPr>
        <w:ind w:left="851" w:hanging="425"/>
        <w:jc w:val="both"/>
        <w:rPr>
          <w:rFonts w:ascii="Calibri" w:hAnsi="Calibri" w:cs="Arial"/>
          <w:color w:val="000000"/>
          <w:sz w:val="22"/>
          <w:szCs w:val="22"/>
        </w:rPr>
      </w:pPr>
      <w:r w:rsidRPr="0039542F">
        <w:rPr>
          <w:rFonts w:ascii="Calibri" w:hAnsi="Calibri" w:cs="Arial"/>
          <w:color w:val="000000"/>
          <w:sz w:val="22"/>
          <w:szCs w:val="22"/>
        </w:rPr>
        <w:t>2)</w:t>
      </w:r>
      <w:r w:rsidRPr="0039542F">
        <w:rPr>
          <w:rFonts w:ascii="Calibri" w:hAnsi="Calibri" w:cs="Arial"/>
          <w:color w:val="000000"/>
          <w:sz w:val="22"/>
          <w:szCs w:val="22"/>
        </w:rPr>
        <w:tab/>
        <w:t xml:space="preserve">zmiany </w:t>
      </w:r>
      <w:r w:rsidRPr="0039542F">
        <w:rPr>
          <w:rFonts w:ascii="Calibri" w:hAnsi="Calibri" w:cs="Arial"/>
          <w:color w:val="000000"/>
          <w:sz w:val="22"/>
          <w:szCs w:val="22"/>
          <w:shd w:val="clear" w:color="auto" w:fill="FFFFFF"/>
        </w:rPr>
        <w:t xml:space="preserve">wysokości minimalnego wynagrodzenia za pracę albo wysokości minimalnej stawki godzinowej, ustalonych na podstawie przepisów </w:t>
      </w:r>
      <w:hyperlink r:id="rId11" w:anchor="/dokument/16992095" w:history="1">
        <w:r w:rsidRPr="0039542F">
          <w:rPr>
            <w:rFonts w:ascii="Calibri" w:hAnsi="Calibri" w:cs="Arial"/>
            <w:color w:val="000000"/>
            <w:sz w:val="22"/>
            <w:szCs w:val="22"/>
            <w:shd w:val="clear" w:color="auto" w:fill="FFFFFF"/>
          </w:rPr>
          <w:t>ustawy</w:t>
        </w:r>
      </w:hyperlink>
      <w:r w:rsidRPr="0039542F">
        <w:rPr>
          <w:rFonts w:ascii="Calibri" w:hAnsi="Calibri" w:cs="Arial"/>
          <w:color w:val="000000"/>
          <w:sz w:val="22"/>
          <w:szCs w:val="22"/>
          <w:shd w:val="clear" w:color="auto" w:fill="FFFFFF"/>
        </w:rPr>
        <w:t xml:space="preserve"> z dnia 10 października 2002 r. o minimalnym wynagrodzeniu za pracę,</w:t>
      </w:r>
    </w:p>
    <w:p w14:paraId="74138157" w14:textId="77777777" w:rsidR="000E3648" w:rsidRPr="0039542F" w:rsidRDefault="000E3648" w:rsidP="000E3648">
      <w:pPr>
        <w:ind w:left="851" w:hanging="425"/>
        <w:jc w:val="both"/>
        <w:rPr>
          <w:rFonts w:ascii="Calibri" w:hAnsi="Calibri" w:cs="Arial"/>
          <w:color w:val="000000"/>
          <w:sz w:val="22"/>
          <w:szCs w:val="22"/>
        </w:rPr>
      </w:pPr>
      <w:r w:rsidRPr="0039542F">
        <w:rPr>
          <w:rFonts w:ascii="Calibri" w:hAnsi="Calibri" w:cs="Arial"/>
          <w:color w:val="000000"/>
          <w:sz w:val="22"/>
          <w:szCs w:val="22"/>
        </w:rPr>
        <w:t>3)</w:t>
      </w:r>
      <w:r w:rsidRPr="0039542F">
        <w:rPr>
          <w:rFonts w:ascii="Calibri" w:hAnsi="Calibri" w:cs="Arial"/>
          <w:color w:val="000000"/>
          <w:sz w:val="22"/>
          <w:szCs w:val="22"/>
        </w:rPr>
        <w:tab/>
        <w:t>zmiany zasad podlegania ubezpieczeniom społecznym lub ubezpieczeniu zdrowotnemu lub wysokości stawki składki na ubezpieczenia społeczne lub zdrowotne</w:t>
      </w:r>
    </w:p>
    <w:p w14:paraId="2B55E47A" w14:textId="77777777" w:rsidR="000E3648" w:rsidRPr="0039542F" w:rsidRDefault="000E3648" w:rsidP="000E3648">
      <w:pPr>
        <w:ind w:left="426"/>
        <w:jc w:val="both"/>
        <w:rPr>
          <w:rFonts w:ascii="Calibri" w:hAnsi="Calibri" w:cs="Arial"/>
          <w:color w:val="000000"/>
          <w:sz w:val="22"/>
          <w:szCs w:val="22"/>
        </w:rPr>
      </w:pPr>
      <w:r w:rsidRPr="0039542F">
        <w:rPr>
          <w:rFonts w:ascii="Calibri" w:hAnsi="Calibri" w:cs="Arial"/>
          <w:color w:val="000000"/>
          <w:sz w:val="22"/>
          <w:szCs w:val="22"/>
        </w:rPr>
        <w:t>- na zasadach i w sposób określony w ust. 2-12, jeżeli zmiany te będą miały wpływ na koszty wykonania umowy przez Inspektora.</w:t>
      </w:r>
    </w:p>
    <w:p w14:paraId="192AED05" w14:textId="77777777" w:rsidR="000E3648" w:rsidRPr="0039542F" w:rsidRDefault="000E3648" w:rsidP="000E3648">
      <w:pPr>
        <w:numPr>
          <w:ilvl w:val="0"/>
          <w:numId w:val="34"/>
        </w:numPr>
        <w:contextualSpacing/>
        <w:jc w:val="both"/>
        <w:rPr>
          <w:rFonts w:ascii="Calibri" w:hAnsi="Calibri" w:cs="Arial"/>
          <w:color w:val="000000"/>
          <w:sz w:val="22"/>
          <w:szCs w:val="22"/>
        </w:rPr>
      </w:pPr>
      <w:r w:rsidRPr="0039542F">
        <w:rPr>
          <w:rFonts w:ascii="Calibri" w:hAnsi="Calibri" w:cs="Arial"/>
          <w:color w:val="000000"/>
          <w:sz w:val="22"/>
          <w:szCs w:val="22"/>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ED3A459"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W przypadku zmiany, o której mowa w ust. 1 pkt 1, wartość wynagrodzenia netto nie zmieni się, a wartość wynagrodzenia brutto zostanie wyliczona na podstawie nowych przepisów.</w:t>
      </w:r>
    </w:p>
    <w:p w14:paraId="3854A168"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 xml:space="preserve">Zmiana wysokości wynagrodzenia w przypadku zaistnienia przesłanki, o której mowa w ust. 1 pkt 2 lub 3, będzie obejmować wyłącznie część wynagrodzenia należnego Inspektorowi, w odniesieniu do której nastąpiła zmiana wysokości kosztów wykonania umowy przez Inspektora w związku z wejściem w życie przepisów odpowiednio zmieniających wysokość minimalnego wynagrodzenia za pracę albo </w:t>
      </w:r>
      <w:r w:rsidRPr="0039542F">
        <w:rPr>
          <w:rFonts w:ascii="Calibri" w:hAnsi="Calibri" w:cs="Arial"/>
          <w:color w:val="000000"/>
          <w:sz w:val="22"/>
          <w:szCs w:val="22"/>
          <w:shd w:val="clear" w:color="auto" w:fill="FFFFFF"/>
        </w:rPr>
        <w:t>wysokości minimalnej stawki godzinowej</w:t>
      </w:r>
      <w:r w:rsidRPr="0039542F">
        <w:rPr>
          <w:rFonts w:ascii="Calibri" w:hAnsi="Calibri" w:cs="Arial"/>
          <w:color w:val="000000"/>
          <w:sz w:val="22"/>
          <w:szCs w:val="22"/>
        </w:rPr>
        <w:t xml:space="preserve"> lub dokonujących zmian w zakresie zasad podlegania ubezpieczeniom społecznym lub ubezpieczeniu zdrowotnemu lub w zakresie wysokości stawki składki na ubezpieczenia społeczne lub zdrowotne pod warunkiem, że wniosek o którym mowa w ust. 7 wniesiony został do Zamawiającego w terminie 30 dni od dnia wejścia w życie przepisów dokonujących tych zmian.</w:t>
      </w:r>
    </w:p>
    <w:p w14:paraId="21C0D9AA"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lastRenderedPageBreak/>
        <w:t xml:space="preserve">W przypadku zmiany, o której mowa w ust. 1 pkt 2, wynagrodzenie Inspektora ulegnie zmianie o kwotę odpowiadającą wzrostowi kosztu Inspektora w związku ze zwiększeniem wysokości wynagrodzeń osób wchodzących w skład zespołu Inspektora, do wysokości aktualnie obowiązującego minimalnego wynagrodzenia za pracę albo </w:t>
      </w:r>
      <w:r w:rsidRPr="0039542F">
        <w:rPr>
          <w:rFonts w:ascii="Calibri" w:hAnsi="Calibri" w:cs="Arial"/>
          <w:color w:val="000000"/>
          <w:sz w:val="22"/>
          <w:szCs w:val="22"/>
          <w:shd w:val="clear" w:color="auto" w:fill="FFFFFF"/>
        </w:rPr>
        <w:t>wysokości minimalnej stawki godzinowej</w:t>
      </w:r>
      <w:r w:rsidRPr="0039542F">
        <w:rPr>
          <w:rFonts w:ascii="Calibri" w:hAnsi="Calibri" w:cs="Arial"/>
          <w:color w:val="000000"/>
          <w:sz w:val="22"/>
          <w:szCs w:val="22"/>
        </w:rPr>
        <w:t>, z uwzględnieniem wszystkich obciążeń publicznoprawnych od kwoty wzrostu minimalnego wynagrodzenia albo stawki godzinowej. Kwota odpowiadająca wzrostowi kosztu Inspektora będzie odnosić się wyłącznie do części wynagrodzenia osób świadczących usługi, o których mowa w zdaniu poprzedzającym, odpowiadającej zakresowi, w jakim wykonują oni prace bezpośrednio związane z realizacją przedmiotu umowy.</w:t>
      </w:r>
    </w:p>
    <w:p w14:paraId="7E6B2226"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W przypadku zmiany, o której mowa w ust. 1 pkt 3, wynagrodzenie Inspektora ulegnie zmianie o kwotę odpowiadającą zmianie kosztu ponoszonego w związku z wypłatą wynagrodzenia osobom wchodzącym w skład zespołu Inspektora realizującego przedmiot umowy. Kwota odpowiadająca zmianie kosztu Inspektora będzie odnosić się wyłącznie do części wynagrodzenia osób realizujących przedmiot umowy, o których mowa w zdaniu poprzedzającym, odpowiadającej zakresowi, w jakim wykonują oni prace bezpośrednio związane z realizacją umowy.</w:t>
      </w:r>
    </w:p>
    <w:p w14:paraId="6F0A1260"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W celu zawarcia aneksu, o którym mowa w ust. 1, każda ze stron może wystąpić do drugiej strony z pisemnym wnioskiem o dokonanie zmiany wysokości wynagrodzenia należnego Inspektorowi, wraz z uzasadnieniem zawierającym w szczególności szczegółowe wyliczenie całkowitej kwoty, o jaką wynagrodzenie Inspektora powinno ulec zmianie, oraz wskazaniem daty, od której nastąpiła bądź nastąpi zmiana wysokości kosztów wykonania umowy uzasadniająca zmianę wysokości należnego wynagrodzenia.</w:t>
      </w:r>
    </w:p>
    <w:p w14:paraId="706FCF67" w14:textId="77777777" w:rsidR="000E3648" w:rsidRPr="0039542F" w:rsidRDefault="000E3648" w:rsidP="000E3648">
      <w:pPr>
        <w:numPr>
          <w:ilvl w:val="0"/>
          <w:numId w:val="34"/>
        </w:numPr>
        <w:jc w:val="both"/>
        <w:rPr>
          <w:rFonts w:ascii="Calibri" w:hAnsi="Calibri" w:cs="Arial"/>
          <w:color w:val="000000"/>
          <w:sz w:val="22"/>
          <w:szCs w:val="22"/>
        </w:rPr>
      </w:pPr>
      <w:r w:rsidRPr="0039542F">
        <w:rPr>
          <w:rFonts w:ascii="Calibri" w:hAnsi="Calibri" w:cs="Arial"/>
          <w:color w:val="000000"/>
          <w:sz w:val="22"/>
          <w:szCs w:val="22"/>
        </w:rPr>
        <w:t>W przypadku zmian, o których mowa w ust. 1 pkt 2 lub pkt 3, Inspektor do wniosku zobowiązany jest dołączyć dokumenty, z których będzie wynikać, w jakim zakresie zmiany te mają wpływ na koszty wykonania umowy, w szczególności:</w:t>
      </w:r>
    </w:p>
    <w:p w14:paraId="0C749D3B" w14:textId="77777777" w:rsidR="000E3648" w:rsidRPr="0039542F" w:rsidRDefault="000E3648" w:rsidP="000E3648">
      <w:pPr>
        <w:numPr>
          <w:ilvl w:val="0"/>
          <w:numId w:val="35"/>
        </w:numPr>
        <w:tabs>
          <w:tab w:val="num" w:pos="360"/>
        </w:tabs>
        <w:spacing w:after="200"/>
        <w:contextualSpacing/>
        <w:jc w:val="both"/>
        <w:rPr>
          <w:rFonts w:ascii="Calibri" w:hAnsi="Calibri" w:cs="Arial"/>
          <w:color w:val="000000"/>
          <w:sz w:val="22"/>
          <w:szCs w:val="22"/>
        </w:rPr>
      </w:pPr>
      <w:r w:rsidRPr="0039542F">
        <w:rPr>
          <w:rFonts w:ascii="Calibri" w:hAnsi="Calibri" w:cs="Arial"/>
          <w:color w:val="000000"/>
          <w:sz w:val="22"/>
          <w:szCs w:val="22"/>
        </w:rPr>
        <w:t xml:space="preserve">pisemne zestawienie wynagrodzeń (zarówno przed jak i po zmianie) osób wchodzących w skład zespołu Inspektora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70C088D1" w14:textId="77777777" w:rsidR="000E3648" w:rsidRPr="0039542F" w:rsidRDefault="000E3648" w:rsidP="000E3648">
      <w:pPr>
        <w:numPr>
          <w:ilvl w:val="0"/>
          <w:numId w:val="35"/>
        </w:numPr>
        <w:tabs>
          <w:tab w:val="num" w:pos="360"/>
        </w:tabs>
        <w:contextualSpacing/>
        <w:jc w:val="both"/>
        <w:rPr>
          <w:rFonts w:ascii="Calibri" w:hAnsi="Calibri" w:cs="Arial"/>
          <w:color w:val="000000"/>
          <w:sz w:val="22"/>
          <w:szCs w:val="22"/>
        </w:rPr>
      </w:pPr>
      <w:r w:rsidRPr="0039542F">
        <w:rPr>
          <w:rFonts w:ascii="Calibri" w:hAnsi="Calibri" w:cs="Arial"/>
          <w:color w:val="000000"/>
          <w:sz w:val="22"/>
          <w:szCs w:val="22"/>
        </w:rPr>
        <w:t>pisemne zestawienie wynagrodzeń (zarówno przed jak i po zmianie) osób wchodzących w skład zespołu Inspektora realizującego przedmiot umowy, wraz z kwotami składek uiszczanych do Zakładu Ubezpieczeń Społecznych/Kasy Rolniczego Ubezpieczenia Społecznego w części finansowanej przez Inspektora, z określeniem zakresu (części etatu), w jakim wykonują oni prace bezpośrednio związane z realizacją przedmiotu umowy oraz części wynagrodzenia odpowiadającej temu zakresowi - w przypadku zmiany, o której mowa w ust. 1 pkt 3.</w:t>
      </w:r>
    </w:p>
    <w:p w14:paraId="254DB675" w14:textId="77777777" w:rsidR="000E3648" w:rsidRPr="0039542F" w:rsidRDefault="000E3648" w:rsidP="000E3648">
      <w:pPr>
        <w:numPr>
          <w:ilvl w:val="0"/>
          <w:numId w:val="34"/>
        </w:numPr>
        <w:ind w:left="426" w:hanging="426"/>
        <w:jc w:val="both"/>
        <w:rPr>
          <w:rFonts w:ascii="Calibri" w:hAnsi="Calibri" w:cs="Arial"/>
          <w:color w:val="000000"/>
          <w:sz w:val="22"/>
          <w:szCs w:val="22"/>
        </w:rPr>
      </w:pPr>
      <w:r w:rsidRPr="0039542F">
        <w:rPr>
          <w:rFonts w:ascii="Calibri" w:hAnsi="Calibri" w:cs="Arial"/>
          <w:color w:val="000000"/>
          <w:sz w:val="22"/>
          <w:szCs w:val="22"/>
        </w:rPr>
        <w:t>W przypadku zmiany, o której mowa w ust. 1 pkt 3, jeżeli z wnioskiem występuje Zamawiający, jest on uprawniony do zobowiązania Inspektora do przedstawienia w wyznaczonym terminie, nie krótszym niż 21 dni, dokumentów, z których będzie wynikać w jakim zakresie zmiana ta ma wpływ na koszty wykonania Umowy, w tym pisemnego zestawienia wynagrodzeń, o którym mowa w ust. 8 pkt 2.</w:t>
      </w:r>
    </w:p>
    <w:p w14:paraId="315D7C26" w14:textId="77777777" w:rsidR="000E3648" w:rsidRPr="0039542F" w:rsidRDefault="000E3648" w:rsidP="000E3648">
      <w:pPr>
        <w:numPr>
          <w:ilvl w:val="0"/>
          <w:numId w:val="34"/>
        </w:numPr>
        <w:ind w:left="426" w:hanging="426"/>
        <w:jc w:val="both"/>
        <w:rPr>
          <w:rFonts w:ascii="Calibri" w:hAnsi="Calibri" w:cs="Arial"/>
          <w:color w:val="000000"/>
          <w:sz w:val="22"/>
          <w:szCs w:val="22"/>
        </w:rPr>
      </w:pPr>
      <w:r w:rsidRPr="0039542F">
        <w:rPr>
          <w:rFonts w:ascii="Calibri" w:hAnsi="Calibri" w:cs="Arial"/>
          <w:color w:val="000000"/>
          <w:sz w:val="22"/>
          <w:szCs w:val="22"/>
        </w:rPr>
        <w:t>W terminie 21 dni od dnia przekazania wniosku, o którym mowa w ust. 7, strona, która otrzymała wniosek, przekaże drugiej stronie informację o zakresie, w jakim zatwierdza wniosek oraz wskaże kwotę, o którą wynagrodzenie należne Inspektora powinno ulec zmianie, albo informację o niezatwierdzeniu wniosku wraz z uzasadnieniem.</w:t>
      </w:r>
    </w:p>
    <w:p w14:paraId="6A7088E1" w14:textId="77777777" w:rsidR="000E3648" w:rsidRPr="0039542F" w:rsidRDefault="000E3648" w:rsidP="000E3648">
      <w:pPr>
        <w:numPr>
          <w:ilvl w:val="0"/>
          <w:numId w:val="34"/>
        </w:numPr>
        <w:ind w:left="426" w:hanging="426"/>
        <w:jc w:val="both"/>
        <w:rPr>
          <w:rFonts w:ascii="Calibri" w:hAnsi="Calibri" w:cs="Arial"/>
          <w:color w:val="000000"/>
          <w:sz w:val="22"/>
          <w:szCs w:val="22"/>
        </w:rPr>
      </w:pPr>
      <w:r w:rsidRPr="0039542F">
        <w:rPr>
          <w:rFonts w:ascii="Calibri" w:hAnsi="Calibri" w:cs="Arial"/>
          <w:color w:val="000000"/>
          <w:sz w:val="22"/>
          <w:szCs w:val="22"/>
        </w:rPr>
        <w:lastRenderedPageBreak/>
        <w:t>W przypadku otrzymania przez stronę informacji o niezatwierdzeniu wniosku lub częściowym zatwierdzeniu wniosku, strona ta może ponownie wystąpić z wnioskiem, o którym mowa w ust. 7. W takim przypadku przepisy ust. 8 - 10 oraz 12 stosuje się odpowiednio.</w:t>
      </w:r>
    </w:p>
    <w:p w14:paraId="7A402016" w14:textId="77777777" w:rsidR="000E3648" w:rsidRPr="0039542F" w:rsidRDefault="000E3648" w:rsidP="000E3648">
      <w:pPr>
        <w:numPr>
          <w:ilvl w:val="0"/>
          <w:numId w:val="34"/>
        </w:numPr>
        <w:ind w:left="426" w:hanging="426"/>
        <w:jc w:val="both"/>
        <w:rPr>
          <w:rFonts w:ascii="Calibri" w:hAnsi="Calibri" w:cs="Arial"/>
          <w:color w:val="000000"/>
          <w:sz w:val="22"/>
          <w:szCs w:val="22"/>
        </w:rPr>
      </w:pPr>
      <w:r w:rsidRPr="0039542F">
        <w:rPr>
          <w:rFonts w:ascii="Calibri" w:hAnsi="Calibri" w:cs="Arial"/>
          <w:color w:val="000000"/>
          <w:sz w:val="22"/>
          <w:szCs w:val="22"/>
        </w:rPr>
        <w:t>Zawarcie aneksu nastąpi nie później niż w terminie 14 dni od dnia zatwierdzenia wniosku o dokonanie zmiany wysokości wynagrodzenia należnego Inspektorowi</w:t>
      </w:r>
    </w:p>
    <w:p w14:paraId="091BF1F8" w14:textId="77777777" w:rsidR="000E3648" w:rsidRPr="0039542F" w:rsidRDefault="000E3648" w:rsidP="000E3648">
      <w:pPr>
        <w:tabs>
          <w:tab w:val="right" w:pos="900"/>
        </w:tabs>
        <w:suppressAutoHyphens/>
        <w:jc w:val="both"/>
        <w:rPr>
          <w:rFonts w:ascii="Calibri" w:hAnsi="Calibri"/>
          <w:color w:val="000000"/>
          <w:sz w:val="22"/>
          <w:szCs w:val="22"/>
        </w:rPr>
      </w:pPr>
    </w:p>
    <w:p w14:paraId="101E61E2"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 12</w:t>
      </w:r>
    </w:p>
    <w:p w14:paraId="789DC3B6"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Ubezpieczenie</w:t>
      </w:r>
    </w:p>
    <w:p w14:paraId="576A0830" w14:textId="77777777" w:rsidR="000E3648" w:rsidRPr="0039542F" w:rsidRDefault="000E3648" w:rsidP="000E3648">
      <w:pPr>
        <w:numPr>
          <w:ilvl w:val="0"/>
          <w:numId w:val="37"/>
        </w:numPr>
        <w:autoSpaceDE w:val="0"/>
        <w:autoSpaceDN w:val="0"/>
        <w:adjustRightInd w:val="0"/>
        <w:jc w:val="both"/>
        <w:rPr>
          <w:rFonts w:ascii="Calibri" w:hAnsi="Calibri" w:cs="Arial"/>
          <w:color w:val="000000"/>
          <w:sz w:val="22"/>
          <w:szCs w:val="22"/>
        </w:rPr>
      </w:pPr>
      <w:r w:rsidRPr="0039542F">
        <w:rPr>
          <w:rFonts w:ascii="Calibri" w:hAnsi="Calibri" w:cs="Arial"/>
          <w:color w:val="000000"/>
          <w:sz w:val="22"/>
          <w:szCs w:val="22"/>
        </w:rPr>
        <w:t xml:space="preserve">Inspektor zobowiązany do posiadania przez cały okres realizacji przedmiotu umowy opłaconej </w:t>
      </w:r>
      <w:r w:rsidRPr="0039542F">
        <w:rPr>
          <w:rFonts w:ascii="Calibri" w:hAnsi="Calibri"/>
          <w:color w:val="000000"/>
          <w:sz w:val="22"/>
          <w:szCs w:val="22"/>
        </w:rPr>
        <w:t>polisy ubezpieczenia od odpowiedzialności cywilnej w zakresie prowadzonej działalności gospodarczej na</w:t>
      </w:r>
      <w:r w:rsidRPr="0039542F">
        <w:rPr>
          <w:rFonts w:ascii="Calibri" w:hAnsi="Calibri" w:cs="Arial"/>
          <w:color w:val="000000"/>
          <w:sz w:val="22"/>
          <w:szCs w:val="22"/>
        </w:rPr>
        <w:t xml:space="preserve"> sumę ubezpieczenia nie mniejszą niż </w:t>
      </w:r>
      <w:r w:rsidRPr="0039542F">
        <w:rPr>
          <w:rFonts w:ascii="Calibri" w:hAnsi="Calibri" w:cs="Arial"/>
          <w:b/>
          <w:color w:val="000000"/>
          <w:sz w:val="22"/>
          <w:szCs w:val="22"/>
        </w:rPr>
        <w:t xml:space="preserve">200.000,00 </w:t>
      </w:r>
      <w:r w:rsidRPr="0039542F">
        <w:rPr>
          <w:rFonts w:ascii="Calibri" w:hAnsi="Calibri" w:cs="Arial"/>
          <w:color w:val="000000"/>
          <w:sz w:val="22"/>
          <w:szCs w:val="22"/>
        </w:rPr>
        <w:t>zł (słownie: dwieście tysięcy złotych).</w:t>
      </w:r>
    </w:p>
    <w:p w14:paraId="19C90902" w14:textId="77777777" w:rsidR="000E3648" w:rsidRPr="0039542F" w:rsidRDefault="000E3648" w:rsidP="000E3648">
      <w:pPr>
        <w:numPr>
          <w:ilvl w:val="0"/>
          <w:numId w:val="37"/>
        </w:numPr>
        <w:autoSpaceDE w:val="0"/>
        <w:autoSpaceDN w:val="0"/>
        <w:adjustRightInd w:val="0"/>
        <w:jc w:val="both"/>
        <w:rPr>
          <w:rFonts w:ascii="Calibri" w:hAnsi="Calibri" w:cs="Arial"/>
          <w:color w:val="000000"/>
          <w:sz w:val="22"/>
          <w:szCs w:val="22"/>
        </w:rPr>
      </w:pPr>
      <w:r w:rsidRPr="0039542F">
        <w:rPr>
          <w:rFonts w:ascii="Calibri" w:hAnsi="Calibri" w:cs="Arial"/>
          <w:color w:val="000000"/>
          <w:sz w:val="22"/>
          <w:szCs w:val="22"/>
        </w:rPr>
        <w:t>Inspektor zobowiązuje się do utrzymania ciągłości wymaganego ubezpieczenia OC. Jeżeli umowa ubezpieczenia została zawarta na okres krótszy niż wymagany na podstawie ust. 1 Inspektor, na co najmniej 7 dni przed terminem końcowym istniejącej umowy ubezpieczenia, przedstawi Zamawiającemu dowody ubezpieczenia na kolejny okres. Inspektor ma obowiązek po każdorazowym odnowieniu polisy przedłożyć Zamawiającemu jej kserokopię, potwierdzoną za zgodność z oryginałem wraz z dowodem jej opłacenia, w takim terminie, aby była zachowana ciągłość ubezpieczenia.</w:t>
      </w:r>
    </w:p>
    <w:p w14:paraId="506B56F6" w14:textId="77777777" w:rsidR="000E3648" w:rsidRPr="0039542F" w:rsidRDefault="000E3648" w:rsidP="000E3648">
      <w:pPr>
        <w:numPr>
          <w:ilvl w:val="0"/>
          <w:numId w:val="37"/>
        </w:numPr>
        <w:autoSpaceDE w:val="0"/>
        <w:autoSpaceDN w:val="0"/>
        <w:adjustRightInd w:val="0"/>
        <w:jc w:val="both"/>
        <w:rPr>
          <w:rFonts w:ascii="Calibri" w:hAnsi="Calibri" w:cs="Arial"/>
          <w:color w:val="000000"/>
          <w:sz w:val="22"/>
          <w:szCs w:val="22"/>
        </w:rPr>
      </w:pPr>
      <w:r w:rsidRPr="0039542F">
        <w:rPr>
          <w:rFonts w:ascii="Calibri" w:hAnsi="Calibri" w:cs="Arial"/>
          <w:color w:val="000000"/>
          <w:sz w:val="22"/>
          <w:szCs w:val="22"/>
        </w:rPr>
        <w:t>W przypadku nieodnowienia przez Inspektora w trakcie realizacji umowy polisy OC,  Zamawiający może odstąpić od umowy albo ubezpieczyć Inspektora na jego koszt. Koszty poniesione na ubezpieczenie Inspektora Zamawiający potrąci z jego wynagrodzenia. Odstąpienie od umowy z przyczyn, o których mowa w niniejszym ustępie, stanowi odstąpienie z przyczyn zawinionych przez Inspektora.</w:t>
      </w:r>
    </w:p>
    <w:p w14:paraId="40F3EEEA" w14:textId="77777777" w:rsidR="000E3648" w:rsidRPr="0039542F" w:rsidRDefault="000E3648" w:rsidP="000E3648">
      <w:pPr>
        <w:tabs>
          <w:tab w:val="right" w:pos="900"/>
        </w:tabs>
        <w:suppressAutoHyphens/>
        <w:jc w:val="both"/>
        <w:rPr>
          <w:rFonts w:ascii="Calibri" w:hAnsi="Calibri"/>
          <w:color w:val="000000"/>
          <w:sz w:val="22"/>
          <w:szCs w:val="22"/>
        </w:rPr>
      </w:pPr>
    </w:p>
    <w:p w14:paraId="69214EC9" w14:textId="77777777" w:rsidR="000E3648" w:rsidRPr="0039542F" w:rsidRDefault="000E3648" w:rsidP="000E3648">
      <w:pPr>
        <w:tabs>
          <w:tab w:val="right" w:pos="900"/>
        </w:tabs>
        <w:suppressAutoHyphens/>
        <w:ind w:left="502"/>
        <w:jc w:val="center"/>
        <w:rPr>
          <w:rFonts w:ascii="Calibri" w:hAnsi="Calibri" w:cs="Arial"/>
          <w:b/>
          <w:color w:val="000000"/>
          <w:sz w:val="22"/>
          <w:szCs w:val="22"/>
        </w:rPr>
      </w:pPr>
      <w:r w:rsidRPr="0039542F">
        <w:rPr>
          <w:rFonts w:ascii="Calibri" w:hAnsi="Calibri" w:cs="Arial"/>
          <w:b/>
          <w:color w:val="000000"/>
          <w:sz w:val="22"/>
          <w:szCs w:val="22"/>
        </w:rPr>
        <w:t>§ 13</w:t>
      </w:r>
    </w:p>
    <w:p w14:paraId="3DD875AC" w14:textId="77777777" w:rsidR="000E3648" w:rsidRPr="0039542F" w:rsidRDefault="000E3648" w:rsidP="000E3648">
      <w:pPr>
        <w:tabs>
          <w:tab w:val="right" w:pos="900"/>
        </w:tabs>
        <w:suppressAutoHyphens/>
        <w:ind w:left="502"/>
        <w:jc w:val="center"/>
        <w:rPr>
          <w:rFonts w:ascii="Calibri" w:hAnsi="Calibri"/>
          <w:color w:val="000000"/>
          <w:sz w:val="22"/>
          <w:szCs w:val="22"/>
        </w:rPr>
      </w:pPr>
      <w:r w:rsidRPr="0039542F">
        <w:rPr>
          <w:rFonts w:ascii="Calibri" w:hAnsi="Calibri" w:cs="Arial"/>
          <w:b/>
          <w:color w:val="000000"/>
          <w:sz w:val="22"/>
          <w:szCs w:val="22"/>
        </w:rPr>
        <w:t>Postanowienia końcowe</w:t>
      </w:r>
    </w:p>
    <w:p w14:paraId="34271C9B" w14:textId="77777777" w:rsidR="000E3648" w:rsidRPr="0039542F" w:rsidRDefault="000E3648" w:rsidP="000E3648">
      <w:pPr>
        <w:numPr>
          <w:ilvl w:val="0"/>
          <w:numId w:val="33"/>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Wszelkie zmiany i uzupełnienia treści umowy wymagają zachowania formy pisemnej, pod rygorem nieważności.</w:t>
      </w:r>
    </w:p>
    <w:p w14:paraId="5B8126F8" w14:textId="77777777" w:rsidR="000E3648" w:rsidRPr="0039542F" w:rsidRDefault="000E3648" w:rsidP="000E3648">
      <w:pPr>
        <w:numPr>
          <w:ilvl w:val="0"/>
          <w:numId w:val="33"/>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 xml:space="preserve">W sprawach nieuregulowanych niniejszą umową zastosowanie mają przepisy Kodeksu Cywilnego oraz przepisy ustawy Prawo budowlane. </w:t>
      </w:r>
    </w:p>
    <w:p w14:paraId="04C0EEEF" w14:textId="77777777" w:rsidR="000E3648" w:rsidRPr="0039542F" w:rsidRDefault="000E3648" w:rsidP="000E3648">
      <w:pPr>
        <w:numPr>
          <w:ilvl w:val="0"/>
          <w:numId w:val="33"/>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 xml:space="preserve"> Spory wynikłe z realizacji niniejszej umowy po wyczerpaniu drogi polubownej rozstrzygać będzie Sąd właściwy dla siedziby Zamawiającego.</w:t>
      </w:r>
    </w:p>
    <w:p w14:paraId="789AFD72" w14:textId="77777777" w:rsidR="000E3648" w:rsidRPr="0039542F" w:rsidRDefault="000E3648" w:rsidP="000E3648">
      <w:pPr>
        <w:numPr>
          <w:ilvl w:val="0"/>
          <w:numId w:val="33"/>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Zapytanie ofertowe nr z dnia ………. oraz oferta Inspektora z dnia .…….. stanowią integralną część umowy.</w:t>
      </w:r>
    </w:p>
    <w:p w14:paraId="6CF9E836" w14:textId="77777777" w:rsidR="000E3648" w:rsidRPr="002D6399" w:rsidRDefault="000E3648" w:rsidP="000E3648">
      <w:pPr>
        <w:numPr>
          <w:ilvl w:val="0"/>
          <w:numId w:val="33"/>
        </w:numPr>
        <w:tabs>
          <w:tab w:val="right" w:pos="900"/>
        </w:tabs>
        <w:suppressAutoHyphens/>
        <w:jc w:val="both"/>
        <w:rPr>
          <w:rFonts w:ascii="Calibri" w:hAnsi="Calibri"/>
          <w:color w:val="000000"/>
          <w:sz w:val="22"/>
          <w:szCs w:val="22"/>
        </w:rPr>
      </w:pPr>
      <w:r w:rsidRPr="0039542F">
        <w:rPr>
          <w:rFonts w:ascii="Calibri" w:hAnsi="Calibri"/>
          <w:color w:val="000000"/>
          <w:sz w:val="22"/>
          <w:szCs w:val="22"/>
        </w:rPr>
        <w:t>Umowę sporządzono w trzech jednobrzmiących egzemplarzach, z których dwa egzemplarze otrzymuje Zamawiający i jeden Inspektor.</w:t>
      </w:r>
    </w:p>
    <w:p w14:paraId="4A4E4BBD" w14:textId="77777777" w:rsidR="000E3648" w:rsidRPr="0039542F" w:rsidRDefault="000E3648" w:rsidP="000E3648">
      <w:pPr>
        <w:rPr>
          <w:rFonts w:ascii="Calibri" w:hAnsi="Calibri" w:cs="Arial"/>
          <w:b/>
          <w:color w:val="000000"/>
          <w:sz w:val="22"/>
          <w:szCs w:val="22"/>
        </w:rPr>
      </w:pPr>
    </w:p>
    <w:p w14:paraId="38BC6FB2" w14:textId="77777777" w:rsidR="000E3648" w:rsidRPr="0039542F" w:rsidRDefault="000E3648" w:rsidP="000E3648">
      <w:pPr>
        <w:jc w:val="center"/>
        <w:rPr>
          <w:rFonts w:ascii="Calibri" w:hAnsi="Calibri" w:cs="Arial"/>
          <w:b/>
          <w:color w:val="000000"/>
          <w:sz w:val="22"/>
          <w:szCs w:val="22"/>
        </w:rPr>
      </w:pPr>
      <w:r w:rsidRPr="0039542F">
        <w:rPr>
          <w:rFonts w:ascii="Calibri" w:hAnsi="Calibri" w:cs="Arial"/>
          <w:b/>
          <w:color w:val="000000"/>
          <w:sz w:val="22"/>
          <w:szCs w:val="22"/>
        </w:rPr>
        <w:t>ZAMAWIAJĄCY</w:t>
      </w:r>
      <w:r w:rsidRPr="0039542F">
        <w:rPr>
          <w:rFonts w:ascii="Calibri" w:hAnsi="Calibri" w:cs="Arial"/>
          <w:b/>
          <w:color w:val="000000"/>
          <w:sz w:val="22"/>
          <w:szCs w:val="22"/>
        </w:rPr>
        <w:tab/>
      </w:r>
      <w:r w:rsidRPr="0039542F">
        <w:rPr>
          <w:rFonts w:ascii="Calibri" w:hAnsi="Calibri" w:cs="Arial"/>
          <w:b/>
          <w:color w:val="000000"/>
          <w:sz w:val="22"/>
          <w:szCs w:val="22"/>
        </w:rPr>
        <w:tab/>
      </w:r>
      <w:r w:rsidRPr="0039542F">
        <w:rPr>
          <w:rFonts w:ascii="Calibri" w:hAnsi="Calibri" w:cs="Arial"/>
          <w:b/>
          <w:color w:val="000000"/>
          <w:sz w:val="22"/>
          <w:szCs w:val="22"/>
        </w:rPr>
        <w:tab/>
      </w:r>
      <w:r w:rsidRPr="0039542F">
        <w:rPr>
          <w:rFonts w:ascii="Calibri" w:hAnsi="Calibri" w:cs="Arial"/>
          <w:b/>
          <w:color w:val="000000"/>
          <w:sz w:val="22"/>
          <w:szCs w:val="22"/>
        </w:rPr>
        <w:tab/>
      </w:r>
      <w:r w:rsidRPr="0039542F">
        <w:rPr>
          <w:rFonts w:ascii="Calibri" w:hAnsi="Calibri" w:cs="Arial"/>
          <w:b/>
          <w:color w:val="000000"/>
          <w:sz w:val="22"/>
          <w:szCs w:val="22"/>
        </w:rPr>
        <w:tab/>
      </w:r>
      <w:r w:rsidRPr="0039542F">
        <w:rPr>
          <w:rFonts w:ascii="Calibri" w:hAnsi="Calibri" w:cs="Arial"/>
          <w:b/>
          <w:color w:val="000000"/>
          <w:sz w:val="22"/>
          <w:szCs w:val="22"/>
        </w:rPr>
        <w:tab/>
      </w:r>
      <w:r w:rsidRPr="0039542F">
        <w:rPr>
          <w:rFonts w:ascii="Calibri" w:hAnsi="Calibri" w:cs="Arial"/>
          <w:b/>
          <w:color w:val="000000"/>
          <w:sz w:val="22"/>
          <w:szCs w:val="22"/>
        </w:rPr>
        <w:tab/>
        <w:t>INSPEKTOR</w:t>
      </w:r>
    </w:p>
    <w:p w14:paraId="51099E40" w14:textId="77777777" w:rsidR="000E3648" w:rsidRPr="0039542F" w:rsidRDefault="000E3648" w:rsidP="000E3648">
      <w:pPr>
        <w:autoSpaceDE w:val="0"/>
        <w:autoSpaceDN w:val="0"/>
        <w:adjustRightInd w:val="0"/>
        <w:contextualSpacing/>
        <w:rPr>
          <w:rFonts w:ascii="Calibri" w:hAnsi="Calibri" w:cs="Arial"/>
          <w:b/>
          <w:color w:val="000000"/>
          <w:sz w:val="18"/>
          <w:szCs w:val="18"/>
        </w:rPr>
      </w:pPr>
    </w:p>
    <w:p w14:paraId="7908E074" w14:textId="77777777" w:rsidR="000E3648" w:rsidRPr="0039542F" w:rsidRDefault="000E3648" w:rsidP="000E3648">
      <w:pPr>
        <w:autoSpaceDE w:val="0"/>
        <w:autoSpaceDN w:val="0"/>
        <w:adjustRightInd w:val="0"/>
        <w:contextualSpacing/>
        <w:rPr>
          <w:rFonts w:ascii="Calibri" w:hAnsi="Calibri" w:cs="Arial"/>
          <w:b/>
          <w:color w:val="000000"/>
          <w:sz w:val="18"/>
          <w:szCs w:val="18"/>
        </w:rPr>
      </w:pPr>
    </w:p>
    <w:p w14:paraId="6497AEDC" w14:textId="77777777" w:rsidR="000E3648" w:rsidRPr="0039542F" w:rsidRDefault="000E3648" w:rsidP="000E3648">
      <w:pPr>
        <w:autoSpaceDE w:val="0"/>
        <w:autoSpaceDN w:val="0"/>
        <w:adjustRightInd w:val="0"/>
        <w:contextualSpacing/>
        <w:rPr>
          <w:rFonts w:ascii="Calibri" w:hAnsi="Calibri" w:cs="Arial"/>
          <w:b/>
          <w:color w:val="000000"/>
          <w:sz w:val="18"/>
          <w:szCs w:val="18"/>
        </w:rPr>
      </w:pPr>
      <w:r w:rsidRPr="0039542F">
        <w:rPr>
          <w:rFonts w:ascii="Calibri" w:hAnsi="Calibri" w:cs="Arial"/>
          <w:b/>
          <w:color w:val="000000"/>
          <w:sz w:val="18"/>
          <w:szCs w:val="18"/>
        </w:rPr>
        <w:t>Załączniki:</w:t>
      </w:r>
    </w:p>
    <w:p w14:paraId="2A1C1D58" w14:textId="77777777" w:rsidR="000E3648" w:rsidRPr="0039542F" w:rsidRDefault="000E3648" w:rsidP="000E3648">
      <w:pPr>
        <w:numPr>
          <w:ilvl w:val="0"/>
          <w:numId w:val="36"/>
        </w:numPr>
        <w:autoSpaceDE w:val="0"/>
        <w:autoSpaceDN w:val="0"/>
        <w:adjustRightInd w:val="0"/>
        <w:contextualSpacing/>
        <w:rPr>
          <w:rFonts w:ascii="Calibri" w:hAnsi="Calibri" w:cs="Arial"/>
          <w:color w:val="000000"/>
          <w:sz w:val="20"/>
          <w:szCs w:val="20"/>
        </w:rPr>
      </w:pPr>
      <w:r w:rsidRPr="0039542F">
        <w:rPr>
          <w:rFonts w:ascii="Calibri" w:hAnsi="Calibri" w:cs="Arial"/>
          <w:color w:val="000000"/>
          <w:sz w:val="20"/>
          <w:szCs w:val="20"/>
        </w:rPr>
        <w:t>Zapytanie Ofertowe nr …..</w:t>
      </w:r>
    </w:p>
    <w:p w14:paraId="139E7045" w14:textId="77777777" w:rsidR="000E3648" w:rsidRPr="0039542F" w:rsidRDefault="000E3648" w:rsidP="000E3648">
      <w:pPr>
        <w:numPr>
          <w:ilvl w:val="0"/>
          <w:numId w:val="36"/>
        </w:numPr>
        <w:autoSpaceDE w:val="0"/>
        <w:autoSpaceDN w:val="0"/>
        <w:adjustRightInd w:val="0"/>
        <w:contextualSpacing/>
        <w:rPr>
          <w:rFonts w:ascii="Calibri" w:hAnsi="Calibri" w:cs="Arial"/>
          <w:color w:val="000000"/>
          <w:sz w:val="20"/>
          <w:szCs w:val="20"/>
        </w:rPr>
      </w:pPr>
      <w:r w:rsidRPr="0039542F">
        <w:rPr>
          <w:rFonts w:ascii="Calibri" w:hAnsi="Calibri" w:cs="Arial"/>
          <w:color w:val="000000"/>
          <w:sz w:val="20"/>
          <w:szCs w:val="20"/>
        </w:rPr>
        <w:t>Oferta Inspektora</w:t>
      </w:r>
    </w:p>
    <w:p w14:paraId="4045BC7E" w14:textId="77777777" w:rsidR="000E3648" w:rsidRPr="0039542F" w:rsidRDefault="000E3648" w:rsidP="000E3648">
      <w:pPr>
        <w:numPr>
          <w:ilvl w:val="0"/>
          <w:numId w:val="36"/>
        </w:numPr>
        <w:autoSpaceDE w:val="0"/>
        <w:autoSpaceDN w:val="0"/>
        <w:adjustRightInd w:val="0"/>
        <w:contextualSpacing/>
        <w:rPr>
          <w:rFonts w:ascii="Calibri" w:hAnsi="Calibri" w:cs="Arial"/>
          <w:color w:val="000000"/>
          <w:sz w:val="20"/>
          <w:szCs w:val="20"/>
        </w:rPr>
      </w:pPr>
      <w:r w:rsidRPr="0039542F">
        <w:rPr>
          <w:rFonts w:ascii="Calibri" w:hAnsi="Calibri" w:cs="Arial"/>
          <w:color w:val="000000"/>
          <w:sz w:val="20"/>
          <w:szCs w:val="20"/>
        </w:rPr>
        <w:t xml:space="preserve">Dokumentacja projektowa dla zadania  pn. </w:t>
      </w:r>
      <w:r w:rsidRPr="0039542F">
        <w:rPr>
          <w:rFonts w:ascii="Calibri" w:hAnsi="Calibri"/>
          <w:color w:val="000000"/>
          <w:sz w:val="20"/>
          <w:szCs w:val="20"/>
        </w:rPr>
        <w:t>”</w:t>
      </w:r>
      <w:r w:rsidRPr="0039542F">
        <w:rPr>
          <w:rFonts w:ascii="Calibri" w:hAnsi="Calibri"/>
          <w:sz w:val="20"/>
          <w:szCs w:val="20"/>
        </w:rPr>
        <w:t>Rozbudowa i przebudowa budynku edukacyjno – administracyjnego Zaborskiego Parku Krajobrazowego w miejscowości Charzykowy Ul. Turystyczna 10”</w:t>
      </w:r>
    </w:p>
    <w:p w14:paraId="77540895" w14:textId="233F1340" w:rsidR="00F36EAF" w:rsidRPr="000E3648" w:rsidRDefault="000E3648" w:rsidP="000E3648">
      <w:pPr>
        <w:numPr>
          <w:ilvl w:val="0"/>
          <w:numId w:val="36"/>
        </w:numPr>
        <w:autoSpaceDE w:val="0"/>
        <w:autoSpaceDN w:val="0"/>
        <w:adjustRightInd w:val="0"/>
        <w:contextualSpacing/>
        <w:rPr>
          <w:rFonts w:ascii="Calibri" w:hAnsi="Calibri" w:cs="Arial"/>
          <w:color w:val="000000"/>
          <w:sz w:val="20"/>
          <w:szCs w:val="20"/>
        </w:rPr>
      </w:pPr>
      <w:r w:rsidRPr="0039542F">
        <w:rPr>
          <w:rFonts w:ascii="Calibri" w:eastAsia="Arial Unicode MS" w:hAnsi="Calibri"/>
          <w:bCs/>
          <w:color w:val="000000"/>
          <w:sz w:val="20"/>
          <w:szCs w:val="20"/>
        </w:rPr>
        <w:t xml:space="preserve">Program funkcjonalno-użytkowy dla zadania pn. </w:t>
      </w:r>
      <w:r w:rsidRPr="0039542F">
        <w:rPr>
          <w:rFonts w:ascii="Calibri" w:hAnsi="Calibri"/>
          <w:color w:val="000000"/>
          <w:sz w:val="20"/>
          <w:szCs w:val="20"/>
        </w:rPr>
        <w:t>”</w:t>
      </w:r>
      <w:r w:rsidRPr="0039542F">
        <w:rPr>
          <w:rFonts w:ascii="Calibri" w:hAnsi="Calibri"/>
          <w:sz w:val="20"/>
          <w:szCs w:val="20"/>
        </w:rPr>
        <w:t>Rozbudowa i przebudowa budynku edukacyjno – administracyjnego Zaborskiego Parku Krajobrazowego w miejscowości Charzykowy Ul. Turystyczna 10”</w:t>
      </w:r>
      <w:bookmarkStart w:id="1" w:name="_GoBack"/>
      <w:bookmarkEnd w:id="1"/>
    </w:p>
    <w:sectPr w:rsidR="00F36EAF" w:rsidRPr="000E3648" w:rsidSect="00800B8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276"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F3CDB" w14:textId="77777777" w:rsidR="004B03F3" w:rsidRDefault="004B03F3" w:rsidP="00FC2A90">
      <w:r>
        <w:separator/>
      </w:r>
    </w:p>
  </w:endnote>
  <w:endnote w:type="continuationSeparator" w:id="0">
    <w:p w14:paraId="3EEC01C1" w14:textId="77777777" w:rsidR="004B03F3" w:rsidRDefault="004B03F3"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20509000000000000"/>
    <w:charset w:val="88"/>
    <w:family w:val="modern"/>
    <w:notTrueType/>
    <w:pitch w:val="fixed"/>
    <w:sig w:usb0="00000000" w:usb1="08080000" w:usb2="00000010" w:usb3="00000000" w:csb0="00100000"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B6522" w14:textId="77777777"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223BCF" w:rsidRDefault="00223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CFED" w14:textId="19798009" w:rsidR="00223BCF" w:rsidRDefault="00223BCF"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E3648">
      <w:rPr>
        <w:rStyle w:val="Numerstrony"/>
        <w:noProof/>
      </w:rPr>
      <w:t>14</w:t>
    </w:r>
    <w:r>
      <w:rPr>
        <w:rStyle w:val="Numerstrony"/>
      </w:rPr>
      <w:fldChar w:fldCharType="end"/>
    </w:r>
  </w:p>
  <w:p w14:paraId="3C7BDAE1" w14:textId="7DA149A5" w:rsidR="00223BCF" w:rsidRDefault="00223BCF" w:rsidP="00B05F62">
    <w:pPr>
      <w:pStyle w:val="Stopka"/>
    </w:pPr>
    <w:r>
      <w:rPr>
        <w:noProof/>
        <w:lang w:eastAsia="pl-PL"/>
      </w:rPr>
      <mc:AlternateContent>
        <mc:Choice Requires="wps">
          <w:drawing>
            <wp:anchor distT="0" distB="0" distL="114300" distR="114300" simplePos="0" relativeHeight="251658752"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B7C83"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9776"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4" name="Obraz 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223BCF" w:rsidRPr="00C94E30" w:rsidRDefault="00223BCF" w:rsidP="00B05F62">
    <w:pPr>
      <w:pStyle w:val="Stopka"/>
    </w:pPr>
    <w:r w:rsidRPr="00C94E30">
      <w:t>Regionalny Program Operacyjny Województwa Pomorskiego na lata 2014-2020</w:t>
    </w:r>
  </w:p>
  <w:p w14:paraId="77FA73FA" w14:textId="77777777" w:rsidR="00223BCF" w:rsidRDefault="00223BCF" w:rsidP="00B05F62">
    <w:pPr>
      <w:pStyle w:val="Stopka"/>
      <w:rPr>
        <w:b/>
      </w:rPr>
    </w:pPr>
  </w:p>
  <w:p w14:paraId="5E403C13" w14:textId="77777777" w:rsidR="00223BCF" w:rsidRDefault="00223BCF" w:rsidP="00B05F62">
    <w:pPr>
      <w:pStyle w:val="Stopka"/>
    </w:pPr>
  </w:p>
  <w:p w14:paraId="614D814A" w14:textId="77777777" w:rsidR="00223BCF" w:rsidRPr="00057648" w:rsidRDefault="00223BCF" w:rsidP="00B05F62">
    <w:pPr>
      <w:pStyle w:val="Stopka"/>
      <w:tabs>
        <w:tab w:val="clear" w:pos="9072"/>
        <w:tab w:val="right" w:pos="9923"/>
      </w:tabs>
      <w:ind w:left="-851"/>
      <w:rPr>
        <w:rFonts w:ascii="Switzerland" w:hAnsi="Switzerland"/>
        <w:sz w:val="20"/>
        <w:szCs w:val="20"/>
      </w:rPr>
    </w:pPr>
  </w:p>
  <w:p w14:paraId="38565263" w14:textId="0FE41810" w:rsidR="00223BCF" w:rsidRPr="00A06515" w:rsidRDefault="00223BCF" w:rsidP="00B05F62">
    <w:pPr>
      <w:pStyle w:val="Stopka"/>
      <w:tabs>
        <w:tab w:val="clear" w:pos="9072"/>
        <w:tab w:val="right" w:pos="9923"/>
      </w:tabs>
      <w:ind w:left="-851"/>
      <w:rPr>
        <w:rFonts w:ascii="Switzerland" w:hAnsi="Switzerlan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6CA4" w14:textId="77777777" w:rsidR="00223BCF" w:rsidRDefault="00223BCF" w:rsidP="00F0370D">
    <w:pPr>
      <w:pStyle w:val="Stopka"/>
    </w:pPr>
    <w:r>
      <w:rPr>
        <w:noProof/>
        <w:lang w:eastAsia="pl-PL"/>
      </w:rPr>
      <mc:AlternateContent>
        <mc:Choice Requires="wps">
          <w:drawing>
            <wp:anchor distT="0" distB="0" distL="114300" distR="114300" simplePos="0" relativeHeight="251656704"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E5F96"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7728"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8" name="Obraz 8"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223BCF" w:rsidRPr="00C94E30" w:rsidRDefault="00223BCF" w:rsidP="00F0370D">
    <w:pPr>
      <w:pStyle w:val="Stopka"/>
    </w:pPr>
    <w:r w:rsidRPr="00C94E30">
      <w:t>Regionalny Program Operacyjny Województwa Pomorskiego na lata 2014-2020</w:t>
    </w:r>
  </w:p>
  <w:p w14:paraId="1000AC4B" w14:textId="77777777" w:rsidR="00223BCF" w:rsidRDefault="00223BCF" w:rsidP="00F0370D">
    <w:pPr>
      <w:pStyle w:val="Stopka"/>
      <w:rPr>
        <w:b/>
      </w:rPr>
    </w:pPr>
  </w:p>
  <w:p w14:paraId="04DE72B8" w14:textId="77777777" w:rsidR="00223BCF" w:rsidRDefault="00223BCF" w:rsidP="00F0370D">
    <w:pPr>
      <w:pStyle w:val="Stopka"/>
    </w:pPr>
  </w:p>
  <w:p w14:paraId="76AC4CDD" w14:textId="629269F3" w:rsidR="00223BCF" w:rsidRPr="00057648" w:rsidRDefault="00223BCF"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947A" w14:textId="77777777" w:rsidR="004B03F3" w:rsidRDefault="004B03F3" w:rsidP="00FC2A90">
      <w:r>
        <w:separator/>
      </w:r>
    </w:p>
  </w:footnote>
  <w:footnote w:type="continuationSeparator" w:id="0">
    <w:p w14:paraId="7ADEF267" w14:textId="77777777" w:rsidR="004B03F3" w:rsidRDefault="004B03F3" w:rsidP="00FC2A90">
      <w:r>
        <w:continuationSeparator/>
      </w:r>
    </w:p>
  </w:footnote>
  <w:footnote w:id="1">
    <w:p w14:paraId="5F28642B" w14:textId="77777777" w:rsidR="000E3648" w:rsidRPr="00D41179" w:rsidRDefault="000E3648" w:rsidP="000E3648">
      <w:pPr>
        <w:pStyle w:val="Tekstpodstawowy"/>
        <w:keepLines/>
        <w:widowControl w:val="0"/>
        <w:spacing w:line="276" w:lineRule="auto"/>
        <w:rPr>
          <w:rFonts w:ascii="Calibri" w:hAnsi="Calibri"/>
          <w:color w:val="333333"/>
          <w:sz w:val="18"/>
          <w:szCs w:val="18"/>
        </w:rPr>
      </w:pPr>
      <w:r w:rsidRPr="00D41179">
        <w:rPr>
          <w:rStyle w:val="Odwoanieprzypisudolnego"/>
          <w:rFonts w:ascii="Calibri" w:hAnsi="Calibri"/>
          <w:sz w:val="18"/>
          <w:szCs w:val="18"/>
        </w:rPr>
        <w:footnoteRef/>
      </w:r>
      <w:r>
        <w:rPr>
          <w:rFonts w:ascii="Calibri" w:hAnsi="Calibri"/>
          <w:sz w:val="18"/>
          <w:szCs w:val="18"/>
        </w:rPr>
        <w:t xml:space="preserve"> §3</w:t>
      </w:r>
      <w:r w:rsidRPr="00D41179">
        <w:rPr>
          <w:rFonts w:ascii="Calibri" w:hAnsi="Calibri"/>
          <w:sz w:val="18"/>
          <w:szCs w:val="18"/>
        </w:rPr>
        <w:t xml:space="preserve"> ust. </w:t>
      </w:r>
      <w:r>
        <w:rPr>
          <w:rFonts w:ascii="Calibri" w:hAnsi="Calibri"/>
          <w:sz w:val="18"/>
          <w:szCs w:val="18"/>
        </w:rPr>
        <w:t>8</w:t>
      </w:r>
      <w:r w:rsidRPr="00D41179">
        <w:rPr>
          <w:rFonts w:ascii="Calibri" w:hAnsi="Calibri"/>
          <w:sz w:val="18"/>
          <w:szCs w:val="18"/>
        </w:rPr>
        <w:t xml:space="preserve"> będzie miał zastosowanie do </w:t>
      </w:r>
      <w:r>
        <w:rPr>
          <w:rFonts w:ascii="Calibri" w:hAnsi="Calibri"/>
          <w:sz w:val="18"/>
          <w:szCs w:val="18"/>
        </w:rPr>
        <w:t xml:space="preserve">Inspektorów </w:t>
      </w:r>
      <w:r w:rsidRPr="00D41179">
        <w:rPr>
          <w:rFonts w:ascii="Calibri" w:hAnsi="Calibri"/>
          <w:sz w:val="18"/>
          <w:szCs w:val="18"/>
        </w:rPr>
        <w:t xml:space="preserve">spełniających cechy określone w art. </w:t>
      </w:r>
      <w:r>
        <w:rPr>
          <w:rFonts w:ascii="Calibri" w:hAnsi="Calibri"/>
          <w:sz w:val="18"/>
          <w:szCs w:val="18"/>
        </w:rPr>
        <w:t>1 pkt.</w:t>
      </w:r>
      <w:r w:rsidRPr="00D41179">
        <w:rPr>
          <w:rFonts w:ascii="Calibri" w:hAnsi="Calibri"/>
          <w:sz w:val="18"/>
          <w:szCs w:val="18"/>
        </w:rPr>
        <w:t xml:space="preserve"> 1b ustawy z dnia 10 października 2002 r. o minimalnym wynagrodzeniu za pracę (Dz.U. z 2015 r. poz. 2008 ze zm.)</w:t>
      </w:r>
    </w:p>
    <w:p w14:paraId="2B979D97" w14:textId="77777777" w:rsidR="000E3648" w:rsidRDefault="000E3648" w:rsidP="000E364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F40C" w14:textId="77777777" w:rsidR="00223BCF" w:rsidRDefault="000E3648">
    <w:pPr>
      <w:pStyle w:val="Nagwek"/>
    </w:pPr>
    <w:r>
      <w:rPr>
        <w:noProof/>
        <w:lang w:eastAsia="pl-PL"/>
      </w:rPr>
      <w:pict w14:anchorId="40065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A44F" w14:textId="77777777" w:rsidR="00223BCF" w:rsidRDefault="00223BCF" w:rsidP="009A4485">
    <w:pPr>
      <w:pStyle w:val="Nagwek"/>
    </w:pPr>
    <w:r>
      <w:rPr>
        <w:noProof/>
        <w:lang w:eastAsia="pl-PL"/>
      </w:rPr>
      <w:drawing>
        <wp:anchor distT="0" distB="0" distL="114300" distR="114300" simplePos="0" relativeHeight="251655680" behindDoc="0" locked="0" layoutInCell="0" allowOverlap="1" wp14:anchorId="5CEE5D1D" wp14:editId="3F770976">
          <wp:simplePos x="0" y="0"/>
          <wp:positionH relativeFrom="page">
            <wp:posOffset>417830</wp:posOffset>
          </wp:positionH>
          <wp:positionV relativeFrom="page">
            <wp:posOffset>404495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CA4C9" w14:textId="77777777" w:rsidR="00223BCF" w:rsidRDefault="00223B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AA2E" w14:textId="77777777" w:rsidR="00223BCF" w:rsidRDefault="00223BCF" w:rsidP="009A4485">
    <w:pPr>
      <w:pStyle w:val="Nagwek"/>
    </w:pPr>
    <w:r>
      <w:rPr>
        <w:noProof/>
        <w:lang w:eastAsia="pl-PL"/>
      </w:rPr>
      <w:drawing>
        <wp:anchor distT="0" distB="0" distL="114300" distR="114300" simplePos="0" relativeHeight="251654656" behindDoc="0" locked="0" layoutInCell="0" allowOverlap="1" wp14:anchorId="497491B5" wp14:editId="1806B548">
          <wp:simplePos x="0" y="0"/>
          <wp:positionH relativeFrom="page">
            <wp:posOffset>417830</wp:posOffset>
          </wp:positionH>
          <wp:positionV relativeFrom="page">
            <wp:posOffset>404495</wp:posOffset>
          </wp:positionV>
          <wp:extent cx="7019925" cy="752475"/>
          <wp:effectExtent l="0" t="0" r="9525" b="9525"/>
          <wp:wrapNone/>
          <wp:docPr id="5" name="Obraz 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6FE99" w14:textId="7FE345BA" w:rsidR="00223BCF" w:rsidRDefault="00223BCF"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7">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8">
    <w:nsid w:val="0A7E2AD4"/>
    <w:multiLevelType w:val="hybridMultilevel"/>
    <w:tmpl w:val="65D4F888"/>
    <w:lvl w:ilvl="0" w:tplc="04150011">
      <w:start w:val="1"/>
      <w:numFmt w:val="decimal"/>
      <w:lvlText w:val="%1)"/>
      <w:lvlJc w:val="left"/>
      <w:pPr>
        <w:ind w:left="456" w:hanging="360"/>
      </w:p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9">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nsid w:val="14D15AA5"/>
    <w:multiLevelType w:val="hybridMultilevel"/>
    <w:tmpl w:val="A4CEE944"/>
    <w:lvl w:ilvl="0" w:tplc="2ECE03EA">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B426A5A"/>
    <w:multiLevelType w:val="hybridMultilevel"/>
    <w:tmpl w:val="D6448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A27A14"/>
    <w:multiLevelType w:val="hybridMultilevel"/>
    <w:tmpl w:val="6B46F832"/>
    <w:lvl w:ilvl="0" w:tplc="24E83DB2">
      <w:start w:val="1"/>
      <w:numFmt w:val="decimal"/>
      <w:lvlText w:val="%1."/>
      <w:lvlJc w:val="left"/>
      <w:pPr>
        <w:ind w:left="502" w:hanging="360"/>
      </w:pPr>
      <w:rPr>
        <w:rFonts w:ascii="Calibri" w:eastAsia="Times New Roman" w:hAnsi="Calibri" w:cs="Arial"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2D6944C9"/>
    <w:multiLevelType w:val="hybridMultilevel"/>
    <w:tmpl w:val="657A522E"/>
    <w:lvl w:ilvl="0" w:tplc="32926A38">
      <w:start w:val="1"/>
      <w:numFmt w:val="decimal"/>
      <w:lvlText w:val="%1."/>
      <w:lvlJc w:val="left"/>
      <w:pPr>
        <w:ind w:left="720" w:hanging="360"/>
      </w:pPr>
      <w:rPr>
        <w:rFonts w:ascii="Calibri" w:eastAsia="Arial Unicode MS"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50F10"/>
    <w:multiLevelType w:val="hybridMultilevel"/>
    <w:tmpl w:val="E1CCF28A"/>
    <w:lvl w:ilvl="0" w:tplc="FE7A56D0">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114FA8"/>
    <w:multiLevelType w:val="hybridMultilevel"/>
    <w:tmpl w:val="68DE8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03559"/>
    <w:multiLevelType w:val="hybridMultilevel"/>
    <w:tmpl w:val="2E561BD4"/>
    <w:lvl w:ilvl="0" w:tplc="76062FF4">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C971EFC"/>
    <w:multiLevelType w:val="hybridMultilevel"/>
    <w:tmpl w:val="DCE027E4"/>
    <w:lvl w:ilvl="0" w:tplc="04150011">
      <w:start w:val="1"/>
      <w:numFmt w:val="decimal"/>
      <w:lvlText w:val="%1)"/>
      <w:lvlJc w:val="left"/>
      <w:pPr>
        <w:ind w:left="927" w:hanging="360"/>
      </w:pPr>
    </w:lvl>
    <w:lvl w:ilvl="1" w:tplc="BD866258">
      <w:start w:val="1"/>
      <w:numFmt w:val="decimal"/>
      <w:lvlText w:val="%2)"/>
      <w:lvlJc w:val="left"/>
      <w:pPr>
        <w:ind w:left="1647" w:hanging="360"/>
      </w:pPr>
      <w:rPr>
        <w:rFonts w:ascii="Times New Roman" w:eastAsia="Calibri" w:hAnsi="Times New Roman" w:cs="Arial"/>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3DFF2D6A"/>
    <w:multiLevelType w:val="multilevel"/>
    <w:tmpl w:val="2FA29F5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23">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3BE0970"/>
    <w:multiLevelType w:val="hybridMultilevel"/>
    <w:tmpl w:val="98F44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0C43A1"/>
    <w:multiLevelType w:val="hybridMultilevel"/>
    <w:tmpl w:val="6C22E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F67D83"/>
    <w:multiLevelType w:val="hybridMultilevel"/>
    <w:tmpl w:val="C59EDC18"/>
    <w:lvl w:ilvl="0" w:tplc="4E0C9F74">
      <w:start w:val="8"/>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5680F"/>
    <w:multiLevelType w:val="singleLevel"/>
    <w:tmpl w:val="35B60B48"/>
    <w:lvl w:ilvl="0">
      <w:start w:val="3"/>
      <w:numFmt w:val="decimal"/>
      <w:lvlText w:val="%1. "/>
      <w:lvlJc w:val="left"/>
      <w:pPr>
        <w:ind w:left="283" w:hanging="283"/>
      </w:pPr>
      <w:rPr>
        <w:rFonts w:hint="default"/>
        <w:b w:val="0"/>
        <w:i w:val="0"/>
        <w:color w:val="000000"/>
        <w:sz w:val="20"/>
        <w:szCs w:val="20"/>
      </w:rPr>
    </w:lvl>
  </w:abstractNum>
  <w:abstractNum w:abstractNumId="28">
    <w:nsid w:val="4A5C02E1"/>
    <w:multiLevelType w:val="hybridMultilevel"/>
    <w:tmpl w:val="F1829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95BA4"/>
    <w:multiLevelType w:val="hybridMultilevel"/>
    <w:tmpl w:val="F0EE6400"/>
    <w:lvl w:ilvl="0" w:tplc="549C73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D3113D4"/>
    <w:multiLevelType w:val="hybridMultilevel"/>
    <w:tmpl w:val="A3E07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5211AE"/>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0A5031"/>
    <w:multiLevelType w:val="hybridMultilevel"/>
    <w:tmpl w:val="6A827D3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nsid w:val="530D5849"/>
    <w:multiLevelType w:val="hybridMultilevel"/>
    <w:tmpl w:val="4F282854"/>
    <w:lvl w:ilvl="0" w:tplc="A6A6B4FA">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59E1503C"/>
    <w:multiLevelType w:val="hybridMultilevel"/>
    <w:tmpl w:val="B7DE6E82"/>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EEC20EDA">
      <w:start w:val="1"/>
      <w:numFmt w:val="decimal"/>
      <w:lvlText w:val="%4)"/>
      <w:lvlJc w:val="left"/>
      <w:pPr>
        <w:ind w:left="786" w:hanging="360"/>
      </w:pPr>
      <w:rPr>
        <w:rFonts w:hint="default"/>
        <w:color w:val="auto"/>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37A7DA9"/>
    <w:multiLevelType w:val="hybridMultilevel"/>
    <w:tmpl w:val="3022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2A08AE"/>
    <w:multiLevelType w:val="hybridMultilevel"/>
    <w:tmpl w:val="1F7418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9">
    <w:nsid w:val="6D791464"/>
    <w:multiLevelType w:val="hybridMultilevel"/>
    <w:tmpl w:val="CE764200"/>
    <w:lvl w:ilvl="0" w:tplc="DE8EA69A">
      <w:start w:val="2"/>
      <w:numFmt w:val="decimal"/>
      <w:lvlText w:val="%1."/>
      <w:lvlJc w:val="left"/>
      <w:pPr>
        <w:ind w:left="1080" w:hanging="360"/>
      </w:pPr>
      <w:rPr>
        <w:rFonts w:eastAsia="Calibri" w:cs="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FC6EBD"/>
    <w:multiLevelType w:val="singleLevel"/>
    <w:tmpl w:val="C982386E"/>
    <w:lvl w:ilvl="0">
      <w:start w:val="1"/>
      <w:numFmt w:val="decimal"/>
      <w:lvlText w:val="%1. "/>
      <w:legacy w:legacy="1" w:legacySpace="0" w:legacyIndent="283"/>
      <w:lvlJc w:val="left"/>
      <w:pPr>
        <w:ind w:left="283" w:hanging="283"/>
      </w:pPr>
      <w:rPr>
        <w:b w:val="0"/>
        <w:i w:val="0"/>
        <w:color w:val="000000"/>
        <w:sz w:val="20"/>
        <w:szCs w:val="20"/>
      </w:rPr>
    </w:lvl>
  </w:abstractNum>
  <w:abstractNum w:abstractNumId="41">
    <w:nsid w:val="705078CF"/>
    <w:multiLevelType w:val="hybridMultilevel"/>
    <w:tmpl w:val="A4B68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242C3F"/>
    <w:multiLevelType w:val="hybridMultilevel"/>
    <w:tmpl w:val="5AA03044"/>
    <w:lvl w:ilvl="0" w:tplc="F3DE50F6">
      <w:start w:val="1"/>
      <w:numFmt w:val="lowerLetter"/>
      <w:lvlText w:val="%1)"/>
      <w:lvlJc w:val="left"/>
      <w:pPr>
        <w:ind w:left="1211"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12AEC"/>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4">
    <w:nsid w:val="727A0A69"/>
    <w:multiLevelType w:val="hybridMultilevel"/>
    <w:tmpl w:val="B47A5708"/>
    <w:lvl w:ilvl="0" w:tplc="3DAC412C">
      <w:start w:val="1"/>
      <w:numFmt w:val="decimal"/>
      <w:lvlText w:val="%1."/>
      <w:lvlJc w:val="left"/>
      <w:pPr>
        <w:ind w:left="360" w:hanging="360"/>
      </w:pPr>
      <w:rPr>
        <w:rFonts w:ascii="Calibri Light" w:hAnsi="Calibri Light"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D8364F0"/>
    <w:multiLevelType w:val="hybridMultilevel"/>
    <w:tmpl w:val="0C1CD9AA"/>
    <w:lvl w:ilvl="0" w:tplc="17601C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471EC6"/>
    <w:multiLevelType w:val="multilevel"/>
    <w:tmpl w:val="56E4006E"/>
    <w:lvl w:ilvl="0">
      <w:start w:val="1"/>
      <w:numFmt w:val="decimal"/>
      <w:lvlText w:val="%1."/>
      <w:lvlJc w:val="left"/>
      <w:pPr>
        <w:tabs>
          <w:tab w:val="num" w:pos="502"/>
        </w:tabs>
        <w:ind w:left="502" w:hanging="360"/>
      </w:pPr>
      <w:rPr>
        <w:rFonts w:ascii="Calibri Light" w:eastAsia="Calibri" w:hAnsi="Calibri Light" w:cs="Times New Roman"/>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rFonts w:ascii="Calibri Light" w:eastAsia="Calibri" w:hAnsi="Calibri Light" w:cs="Times New Roman"/>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nsid w:val="7F960008"/>
    <w:multiLevelType w:val="hybridMultilevel"/>
    <w:tmpl w:val="AC220ECE"/>
    <w:lvl w:ilvl="0" w:tplc="57CEF2B6">
      <w:start w:val="1"/>
      <w:numFmt w:val="decimal"/>
      <w:lvlText w:val="%1)"/>
      <w:lvlJc w:val="left"/>
      <w:pPr>
        <w:ind w:left="1069" w:hanging="360"/>
      </w:pPr>
      <w:rPr>
        <w:rFonts w:asciiTheme="minorHAnsi" w:eastAsia="Arial Unicode MS" w:hAnsiTheme="minorHAnsi"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37"/>
  </w:num>
  <w:num w:numId="5">
    <w:abstractNumId w:val="11"/>
  </w:num>
  <w:num w:numId="6">
    <w:abstractNumId w:val="19"/>
  </w:num>
  <w:num w:numId="7">
    <w:abstractNumId w:val="26"/>
  </w:num>
  <w:num w:numId="8">
    <w:abstractNumId w:val="39"/>
  </w:num>
  <w:num w:numId="9">
    <w:abstractNumId w:val="41"/>
  </w:num>
  <w:num w:numId="10">
    <w:abstractNumId w:val="24"/>
  </w:num>
  <w:num w:numId="11">
    <w:abstractNumId w:val="1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6"/>
  </w:num>
  <w:num w:numId="17">
    <w:abstractNumId w:val="36"/>
  </w:num>
  <w:num w:numId="18">
    <w:abstractNumId w:val="33"/>
  </w:num>
  <w:num w:numId="19">
    <w:abstractNumId w:val="13"/>
  </w:num>
  <w:num w:numId="20">
    <w:abstractNumId w:val="40"/>
  </w:num>
  <w:num w:numId="21">
    <w:abstractNumId w:val="27"/>
  </w:num>
  <w:num w:numId="22">
    <w:abstractNumId w:val="45"/>
  </w:num>
  <w:num w:numId="23">
    <w:abstractNumId w:val="47"/>
  </w:num>
  <w:num w:numId="24">
    <w:abstractNumId w:val="20"/>
  </w:num>
  <w:num w:numId="25">
    <w:abstractNumId w:val="10"/>
  </w:num>
  <w:num w:numId="26">
    <w:abstractNumId w:val="43"/>
  </w:num>
  <w:num w:numId="27">
    <w:abstractNumId w:val="44"/>
  </w:num>
  <w:num w:numId="28">
    <w:abstractNumId w:val="46"/>
  </w:num>
  <w:num w:numId="29">
    <w:abstractNumId w:val="8"/>
  </w:num>
  <w:num w:numId="30">
    <w:abstractNumId w:val="31"/>
  </w:num>
  <w:num w:numId="31">
    <w:abstractNumId w:val="29"/>
  </w:num>
  <w:num w:numId="32">
    <w:abstractNumId w:val="42"/>
  </w:num>
  <w:num w:numId="33">
    <w:abstractNumId w:val="48"/>
  </w:num>
  <w:num w:numId="34">
    <w:abstractNumId w:val="15"/>
  </w:num>
  <w:num w:numId="35">
    <w:abstractNumId w:val="21"/>
  </w:num>
  <w:num w:numId="36">
    <w:abstractNumId w:val="25"/>
  </w:num>
  <w:num w:numId="37">
    <w:abstractNumId w:val="18"/>
  </w:num>
  <w:num w:numId="38">
    <w:abstractNumId w:val="4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8"/>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6597"/>
    <w:rsid w:val="0000776F"/>
    <w:rsid w:val="0001019D"/>
    <w:rsid w:val="00011CFF"/>
    <w:rsid w:val="000130C5"/>
    <w:rsid w:val="00013E36"/>
    <w:rsid w:val="00016B6E"/>
    <w:rsid w:val="000249F0"/>
    <w:rsid w:val="0002754E"/>
    <w:rsid w:val="00031095"/>
    <w:rsid w:val="00032659"/>
    <w:rsid w:val="00033680"/>
    <w:rsid w:val="00034692"/>
    <w:rsid w:val="00040DB6"/>
    <w:rsid w:val="00041CA3"/>
    <w:rsid w:val="000452BB"/>
    <w:rsid w:val="000461CD"/>
    <w:rsid w:val="00056504"/>
    <w:rsid w:val="00057648"/>
    <w:rsid w:val="00062D63"/>
    <w:rsid w:val="00064914"/>
    <w:rsid w:val="00065B8B"/>
    <w:rsid w:val="00066ED9"/>
    <w:rsid w:val="000715CA"/>
    <w:rsid w:val="00074825"/>
    <w:rsid w:val="0007560B"/>
    <w:rsid w:val="0007715B"/>
    <w:rsid w:val="0007732C"/>
    <w:rsid w:val="000775AF"/>
    <w:rsid w:val="00084414"/>
    <w:rsid w:val="00087BBF"/>
    <w:rsid w:val="00091680"/>
    <w:rsid w:val="00092031"/>
    <w:rsid w:val="0009234B"/>
    <w:rsid w:val="000937A5"/>
    <w:rsid w:val="00096176"/>
    <w:rsid w:val="00096581"/>
    <w:rsid w:val="00096DB2"/>
    <w:rsid w:val="00097E90"/>
    <w:rsid w:val="000A1A0D"/>
    <w:rsid w:val="000A1B8B"/>
    <w:rsid w:val="000A2943"/>
    <w:rsid w:val="000A615C"/>
    <w:rsid w:val="000B01BF"/>
    <w:rsid w:val="000B0543"/>
    <w:rsid w:val="000B07B3"/>
    <w:rsid w:val="000B1E71"/>
    <w:rsid w:val="000B29CD"/>
    <w:rsid w:val="000B2A96"/>
    <w:rsid w:val="000B489C"/>
    <w:rsid w:val="000B5B41"/>
    <w:rsid w:val="000B5FB8"/>
    <w:rsid w:val="000B6964"/>
    <w:rsid w:val="000C29E7"/>
    <w:rsid w:val="000C330D"/>
    <w:rsid w:val="000C34CB"/>
    <w:rsid w:val="000C6BB9"/>
    <w:rsid w:val="000D4699"/>
    <w:rsid w:val="000D7F2D"/>
    <w:rsid w:val="000E1E6E"/>
    <w:rsid w:val="000E29F6"/>
    <w:rsid w:val="000E3256"/>
    <w:rsid w:val="000E3648"/>
    <w:rsid w:val="000E395B"/>
    <w:rsid w:val="000E5AE9"/>
    <w:rsid w:val="000E7AA6"/>
    <w:rsid w:val="000F247D"/>
    <w:rsid w:val="000F2A15"/>
    <w:rsid w:val="000F3C72"/>
    <w:rsid w:val="000F52AA"/>
    <w:rsid w:val="000F6FF6"/>
    <w:rsid w:val="00103AA3"/>
    <w:rsid w:val="00106595"/>
    <w:rsid w:val="0010696F"/>
    <w:rsid w:val="00107B54"/>
    <w:rsid w:val="0011405C"/>
    <w:rsid w:val="001140B4"/>
    <w:rsid w:val="00117043"/>
    <w:rsid w:val="00126C85"/>
    <w:rsid w:val="001305A8"/>
    <w:rsid w:val="00131455"/>
    <w:rsid w:val="00133704"/>
    <w:rsid w:val="00137E5C"/>
    <w:rsid w:val="001419AB"/>
    <w:rsid w:val="00141E9E"/>
    <w:rsid w:val="00147A17"/>
    <w:rsid w:val="00156BDC"/>
    <w:rsid w:val="00157D86"/>
    <w:rsid w:val="0016010C"/>
    <w:rsid w:val="001602F6"/>
    <w:rsid w:val="00165E87"/>
    <w:rsid w:val="001663B9"/>
    <w:rsid w:val="00171A7E"/>
    <w:rsid w:val="00175DC4"/>
    <w:rsid w:val="00176FD4"/>
    <w:rsid w:val="00186D99"/>
    <w:rsid w:val="00186FB9"/>
    <w:rsid w:val="00187CD9"/>
    <w:rsid w:val="00192A50"/>
    <w:rsid w:val="00192B2B"/>
    <w:rsid w:val="001A0319"/>
    <w:rsid w:val="001A2302"/>
    <w:rsid w:val="001A3DEC"/>
    <w:rsid w:val="001A6848"/>
    <w:rsid w:val="001B22A5"/>
    <w:rsid w:val="001B3712"/>
    <w:rsid w:val="001C3A67"/>
    <w:rsid w:val="001C4498"/>
    <w:rsid w:val="001C7129"/>
    <w:rsid w:val="001D0212"/>
    <w:rsid w:val="001D149A"/>
    <w:rsid w:val="001D1B09"/>
    <w:rsid w:val="001D5AE0"/>
    <w:rsid w:val="001E5614"/>
    <w:rsid w:val="001E726E"/>
    <w:rsid w:val="001E7A4C"/>
    <w:rsid w:val="001F1805"/>
    <w:rsid w:val="001F2B1A"/>
    <w:rsid w:val="001F6734"/>
    <w:rsid w:val="001F69C2"/>
    <w:rsid w:val="001F6F10"/>
    <w:rsid w:val="00204CBD"/>
    <w:rsid w:val="002075A1"/>
    <w:rsid w:val="0021020F"/>
    <w:rsid w:val="00211E38"/>
    <w:rsid w:val="002157E3"/>
    <w:rsid w:val="00215A7E"/>
    <w:rsid w:val="0021714E"/>
    <w:rsid w:val="002172F3"/>
    <w:rsid w:val="00222202"/>
    <w:rsid w:val="00222547"/>
    <w:rsid w:val="00223BCF"/>
    <w:rsid w:val="00224F12"/>
    <w:rsid w:val="002254A8"/>
    <w:rsid w:val="0022628D"/>
    <w:rsid w:val="002310EE"/>
    <w:rsid w:val="00231A6F"/>
    <w:rsid w:val="002326A3"/>
    <w:rsid w:val="00232D01"/>
    <w:rsid w:val="00232D4C"/>
    <w:rsid w:val="0023324D"/>
    <w:rsid w:val="0023357E"/>
    <w:rsid w:val="00233B8C"/>
    <w:rsid w:val="00234794"/>
    <w:rsid w:val="00235658"/>
    <w:rsid w:val="00236594"/>
    <w:rsid w:val="0024284E"/>
    <w:rsid w:val="002471BA"/>
    <w:rsid w:val="00253700"/>
    <w:rsid w:val="0025389B"/>
    <w:rsid w:val="00256D51"/>
    <w:rsid w:val="00257C2C"/>
    <w:rsid w:val="002610E6"/>
    <w:rsid w:val="00266309"/>
    <w:rsid w:val="002670AA"/>
    <w:rsid w:val="002718E3"/>
    <w:rsid w:val="0027255F"/>
    <w:rsid w:val="002755D2"/>
    <w:rsid w:val="002779C2"/>
    <w:rsid w:val="002819A9"/>
    <w:rsid w:val="002838D7"/>
    <w:rsid w:val="002850E4"/>
    <w:rsid w:val="0028578A"/>
    <w:rsid w:val="0029040A"/>
    <w:rsid w:val="00290A68"/>
    <w:rsid w:val="00293026"/>
    <w:rsid w:val="0029391C"/>
    <w:rsid w:val="0029443D"/>
    <w:rsid w:val="002970CF"/>
    <w:rsid w:val="002978C1"/>
    <w:rsid w:val="002A2EAD"/>
    <w:rsid w:val="002A3C5D"/>
    <w:rsid w:val="002A4D4D"/>
    <w:rsid w:val="002A4D6B"/>
    <w:rsid w:val="002A6CB5"/>
    <w:rsid w:val="002A78F0"/>
    <w:rsid w:val="002B0491"/>
    <w:rsid w:val="002B0689"/>
    <w:rsid w:val="002B1D17"/>
    <w:rsid w:val="002B26DA"/>
    <w:rsid w:val="002B2904"/>
    <w:rsid w:val="002B6B94"/>
    <w:rsid w:val="002C7F96"/>
    <w:rsid w:val="002D082B"/>
    <w:rsid w:val="002D1751"/>
    <w:rsid w:val="002D36EF"/>
    <w:rsid w:val="002D486F"/>
    <w:rsid w:val="002D663B"/>
    <w:rsid w:val="002E5E57"/>
    <w:rsid w:val="002F1720"/>
    <w:rsid w:val="002F2A99"/>
    <w:rsid w:val="002F2BAC"/>
    <w:rsid w:val="002F4EAE"/>
    <w:rsid w:val="002F62AD"/>
    <w:rsid w:val="002F6E95"/>
    <w:rsid w:val="0030026D"/>
    <w:rsid w:val="003054E5"/>
    <w:rsid w:val="0030633D"/>
    <w:rsid w:val="003103E1"/>
    <w:rsid w:val="003122C3"/>
    <w:rsid w:val="00315FF3"/>
    <w:rsid w:val="00317C77"/>
    <w:rsid w:val="0032084D"/>
    <w:rsid w:val="00323E4E"/>
    <w:rsid w:val="00324D1A"/>
    <w:rsid w:val="003251B3"/>
    <w:rsid w:val="00326351"/>
    <w:rsid w:val="003264FB"/>
    <w:rsid w:val="00330151"/>
    <w:rsid w:val="00332D0B"/>
    <w:rsid w:val="00340CF2"/>
    <w:rsid w:val="00343B3D"/>
    <w:rsid w:val="003452EB"/>
    <w:rsid w:val="003455EC"/>
    <w:rsid w:val="0034674D"/>
    <w:rsid w:val="00346861"/>
    <w:rsid w:val="00346CCA"/>
    <w:rsid w:val="0034728F"/>
    <w:rsid w:val="00352FB0"/>
    <w:rsid w:val="00353E84"/>
    <w:rsid w:val="0035543C"/>
    <w:rsid w:val="00355FE7"/>
    <w:rsid w:val="00366796"/>
    <w:rsid w:val="00366F69"/>
    <w:rsid w:val="00367894"/>
    <w:rsid w:val="00370936"/>
    <w:rsid w:val="00370A08"/>
    <w:rsid w:val="00370F50"/>
    <w:rsid w:val="0037122E"/>
    <w:rsid w:val="0037211F"/>
    <w:rsid w:val="0037313C"/>
    <w:rsid w:val="003751CA"/>
    <w:rsid w:val="003756AF"/>
    <w:rsid w:val="0038416E"/>
    <w:rsid w:val="00386478"/>
    <w:rsid w:val="00386839"/>
    <w:rsid w:val="00394DB1"/>
    <w:rsid w:val="00397BF3"/>
    <w:rsid w:val="00397F99"/>
    <w:rsid w:val="003A0A74"/>
    <w:rsid w:val="003A258C"/>
    <w:rsid w:val="003A592F"/>
    <w:rsid w:val="003B53EA"/>
    <w:rsid w:val="003B60B9"/>
    <w:rsid w:val="003B7D96"/>
    <w:rsid w:val="003C15DC"/>
    <w:rsid w:val="003C3D1E"/>
    <w:rsid w:val="003C4287"/>
    <w:rsid w:val="003C737E"/>
    <w:rsid w:val="003D0277"/>
    <w:rsid w:val="003D37EE"/>
    <w:rsid w:val="003E43C3"/>
    <w:rsid w:val="003E6971"/>
    <w:rsid w:val="003E6A42"/>
    <w:rsid w:val="003E771F"/>
    <w:rsid w:val="003E7C30"/>
    <w:rsid w:val="003F2D68"/>
    <w:rsid w:val="003F3268"/>
    <w:rsid w:val="003F534F"/>
    <w:rsid w:val="003F5F3C"/>
    <w:rsid w:val="003F623E"/>
    <w:rsid w:val="003F6650"/>
    <w:rsid w:val="00400CE7"/>
    <w:rsid w:val="00401421"/>
    <w:rsid w:val="00402BF0"/>
    <w:rsid w:val="004035A8"/>
    <w:rsid w:val="00403B28"/>
    <w:rsid w:val="00406AAE"/>
    <w:rsid w:val="004071E3"/>
    <w:rsid w:val="004143B2"/>
    <w:rsid w:val="00415526"/>
    <w:rsid w:val="004179FE"/>
    <w:rsid w:val="00417C54"/>
    <w:rsid w:val="00421B23"/>
    <w:rsid w:val="004259B5"/>
    <w:rsid w:val="00425DD8"/>
    <w:rsid w:val="00426121"/>
    <w:rsid w:val="00427A07"/>
    <w:rsid w:val="00433323"/>
    <w:rsid w:val="004371F0"/>
    <w:rsid w:val="00441955"/>
    <w:rsid w:val="004476CF"/>
    <w:rsid w:val="00455D4C"/>
    <w:rsid w:val="00456F95"/>
    <w:rsid w:val="004576CD"/>
    <w:rsid w:val="00457DB4"/>
    <w:rsid w:val="00465A7A"/>
    <w:rsid w:val="00466D2F"/>
    <w:rsid w:val="00467743"/>
    <w:rsid w:val="00467D5E"/>
    <w:rsid w:val="00473BB8"/>
    <w:rsid w:val="00474B64"/>
    <w:rsid w:val="0047786D"/>
    <w:rsid w:val="0048017B"/>
    <w:rsid w:val="0048457C"/>
    <w:rsid w:val="004901F0"/>
    <w:rsid w:val="00492771"/>
    <w:rsid w:val="00493BC4"/>
    <w:rsid w:val="00494A95"/>
    <w:rsid w:val="004A0860"/>
    <w:rsid w:val="004A47A0"/>
    <w:rsid w:val="004A5326"/>
    <w:rsid w:val="004A75B5"/>
    <w:rsid w:val="004B03F3"/>
    <w:rsid w:val="004B0613"/>
    <w:rsid w:val="004B1FCB"/>
    <w:rsid w:val="004B2C45"/>
    <w:rsid w:val="004B30A6"/>
    <w:rsid w:val="004C2072"/>
    <w:rsid w:val="004C3B6F"/>
    <w:rsid w:val="004C6091"/>
    <w:rsid w:val="004C7AD8"/>
    <w:rsid w:val="004D05F5"/>
    <w:rsid w:val="004D1725"/>
    <w:rsid w:val="004D359F"/>
    <w:rsid w:val="004D4F71"/>
    <w:rsid w:val="004D7041"/>
    <w:rsid w:val="004E0C94"/>
    <w:rsid w:val="004E5834"/>
    <w:rsid w:val="004E65D4"/>
    <w:rsid w:val="004F1B3F"/>
    <w:rsid w:val="004F3792"/>
    <w:rsid w:val="004F7886"/>
    <w:rsid w:val="00503706"/>
    <w:rsid w:val="005139CA"/>
    <w:rsid w:val="0051534D"/>
    <w:rsid w:val="005158A4"/>
    <w:rsid w:val="00517BDD"/>
    <w:rsid w:val="00521F9A"/>
    <w:rsid w:val="00523D78"/>
    <w:rsid w:val="00534AF2"/>
    <w:rsid w:val="00540A50"/>
    <w:rsid w:val="00544F96"/>
    <w:rsid w:val="00547DFF"/>
    <w:rsid w:val="00552867"/>
    <w:rsid w:val="00553EAC"/>
    <w:rsid w:val="00556238"/>
    <w:rsid w:val="005570D7"/>
    <w:rsid w:val="0055777D"/>
    <w:rsid w:val="005578B1"/>
    <w:rsid w:val="0056279D"/>
    <w:rsid w:val="00563D96"/>
    <w:rsid w:val="0056666E"/>
    <w:rsid w:val="00573F96"/>
    <w:rsid w:val="00580565"/>
    <w:rsid w:val="00584729"/>
    <w:rsid w:val="0058498D"/>
    <w:rsid w:val="005878A6"/>
    <w:rsid w:val="005909C1"/>
    <w:rsid w:val="00594F8B"/>
    <w:rsid w:val="0059522F"/>
    <w:rsid w:val="005A0389"/>
    <w:rsid w:val="005A195B"/>
    <w:rsid w:val="005A2FEA"/>
    <w:rsid w:val="005B18ED"/>
    <w:rsid w:val="005B34B2"/>
    <w:rsid w:val="005B4F79"/>
    <w:rsid w:val="005B5F9B"/>
    <w:rsid w:val="005B65A9"/>
    <w:rsid w:val="005B7DCC"/>
    <w:rsid w:val="005C095F"/>
    <w:rsid w:val="005C6929"/>
    <w:rsid w:val="005D0120"/>
    <w:rsid w:val="005D5548"/>
    <w:rsid w:val="005D5D9E"/>
    <w:rsid w:val="005D5DD8"/>
    <w:rsid w:val="005D7616"/>
    <w:rsid w:val="005E071B"/>
    <w:rsid w:val="005E2726"/>
    <w:rsid w:val="005F2FE3"/>
    <w:rsid w:val="005F463C"/>
    <w:rsid w:val="0060586F"/>
    <w:rsid w:val="0061312D"/>
    <w:rsid w:val="00617E29"/>
    <w:rsid w:val="00624038"/>
    <w:rsid w:val="006251D5"/>
    <w:rsid w:val="00625CA7"/>
    <w:rsid w:val="006266E0"/>
    <w:rsid w:val="00627D0B"/>
    <w:rsid w:val="006324B2"/>
    <w:rsid w:val="00632CDE"/>
    <w:rsid w:val="00633220"/>
    <w:rsid w:val="00636CF4"/>
    <w:rsid w:val="00644550"/>
    <w:rsid w:val="0064605F"/>
    <w:rsid w:val="00646A8E"/>
    <w:rsid w:val="00646CF6"/>
    <w:rsid w:val="006574E5"/>
    <w:rsid w:val="0066192A"/>
    <w:rsid w:val="00661A2F"/>
    <w:rsid w:val="00664177"/>
    <w:rsid w:val="00664558"/>
    <w:rsid w:val="00670C42"/>
    <w:rsid w:val="00671185"/>
    <w:rsid w:val="00673AE1"/>
    <w:rsid w:val="006767E0"/>
    <w:rsid w:val="006776F6"/>
    <w:rsid w:val="00681167"/>
    <w:rsid w:val="00682D62"/>
    <w:rsid w:val="00683C88"/>
    <w:rsid w:val="006852BE"/>
    <w:rsid w:val="00690483"/>
    <w:rsid w:val="0069382D"/>
    <w:rsid w:val="00695A53"/>
    <w:rsid w:val="0069692E"/>
    <w:rsid w:val="006A1784"/>
    <w:rsid w:val="006A20EC"/>
    <w:rsid w:val="006A4E60"/>
    <w:rsid w:val="006A6823"/>
    <w:rsid w:val="006A6CE7"/>
    <w:rsid w:val="006C0D76"/>
    <w:rsid w:val="006C2699"/>
    <w:rsid w:val="006C585C"/>
    <w:rsid w:val="006C5DC4"/>
    <w:rsid w:val="006C7E8F"/>
    <w:rsid w:val="006D1D7D"/>
    <w:rsid w:val="006E0C07"/>
    <w:rsid w:val="006E2697"/>
    <w:rsid w:val="006E2FE6"/>
    <w:rsid w:val="006F2BF4"/>
    <w:rsid w:val="006F52F6"/>
    <w:rsid w:val="006F7038"/>
    <w:rsid w:val="00700DE6"/>
    <w:rsid w:val="0070149B"/>
    <w:rsid w:val="00706FA9"/>
    <w:rsid w:val="00707101"/>
    <w:rsid w:val="00712BFB"/>
    <w:rsid w:val="0071525F"/>
    <w:rsid w:val="00717BCF"/>
    <w:rsid w:val="00726EEB"/>
    <w:rsid w:val="007274A3"/>
    <w:rsid w:val="00727905"/>
    <w:rsid w:val="00730B40"/>
    <w:rsid w:val="00732E4A"/>
    <w:rsid w:val="00735607"/>
    <w:rsid w:val="00740B1B"/>
    <w:rsid w:val="00741269"/>
    <w:rsid w:val="00741E71"/>
    <w:rsid w:val="00743E3A"/>
    <w:rsid w:val="00745DC4"/>
    <w:rsid w:val="00753B1F"/>
    <w:rsid w:val="007559E7"/>
    <w:rsid w:val="00762743"/>
    <w:rsid w:val="007633CF"/>
    <w:rsid w:val="00767E1B"/>
    <w:rsid w:val="00771653"/>
    <w:rsid w:val="007727AC"/>
    <w:rsid w:val="007744DD"/>
    <w:rsid w:val="0077647F"/>
    <w:rsid w:val="00780239"/>
    <w:rsid w:val="0078106D"/>
    <w:rsid w:val="00781C8D"/>
    <w:rsid w:val="00781E0D"/>
    <w:rsid w:val="00785AFC"/>
    <w:rsid w:val="00786D2A"/>
    <w:rsid w:val="007945C3"/>
    <w:rsid w:val="00794648"/>
    <w:rsid w:val="00794F02"/>
    <w:rsid w:val="007955C7"/>
    <w:rsid w:val="007A1BD9"/>
    <w:rsid w:val="007A1E7A"/>
    <w:rsid w:val="007A20EF"/>
    <w:rsid w:val="007A2E2F"/>
    <w:rsid w:val="007A4BA7"/>
    <w:rsid w:val="007A6B3F"/>
    <w:rsid w:val="007B0BB8"/>
    <w:rsid w:val="007B35D0"/>
    <w:rsid w:val="007B3C83"/>
    <w:rsid w:val="007B5B86"/>
    <w:rsid w:val="007C00CE"/>
    <w:rsid w:val="007C0724"/>
    <w:rsid w:val="007C3842"/>
    <w:rsid w:val="007C6FA9"/>
    <w:rsid w:val="007D1960"/>
    <w:rsid w:val="007D5701"/>
    <w:rsid w:val="007D68E0"/>
    <w:rsid w:val="007D69EE"/>
    <w:rsid w:val="007D7DC3"/>
    <w:rsid w:val="007E2C5B"/>
    <w:rsid w:val="007E4084"/>
    <w:rsid w:val="007E522A"/>
    <w:rsid w:val="007E6489"/>
    <w:rsid w:val="007E70D5"/>
    <w:rsid w:val="007F0624"/>
    <w:rsid w:val="007F56CE"/>
    <w:rsid w:val="007F6046"/>
    <w:rsid w:val="007F642F"/>
    <w:rsid w:val="00800040"/>
    <w:rsid w:val="00800B83"/>
    <w:rsid w:val="00800DAE"/>
    <w:rsid w:val="00801091"/>
    <w:rsid w:val="0080160A"/>
    <w:rsid w:val="00801917"/>
    <w:rsid w:val="008046D5"/>
    <w:rsid w:val="00805F81"/>
    <w:rsid w:val="008107E2"/>
    <w:rsid w:val="00812971"/>
    <w:rsid w:val="00812AC3"/>
    <w:rsid w:val="008141F9"/>
    <w:rsid w:val="00821BE4"/>
    <w:rsid w:val="00822801"/>
    <w:rsid w:val="00823767"/>
    <w:rsid w:val="00824C30"/>
    <w:rsid w:val="00827108"/>
    <w:rsid w:val="008351FC"/>
    <w:rsid w:val="0083580C"/>
    <w:rsid w:val="00837F8F"/>
    <w:rsid w:val="00843521"/>
    <w:rsid w:val="00851C03"/>
    <w:rsid w:val="00853B38"/>
    <w:rsid w:val="00860574"/>
    <w:rsid w:val="00863E3C"/>
    <w:rsid w:val="00865C06"/>
    <w:rsid w:val="00865EEB"/>
    <w:rsid w:val="008665F4"/>
    <w:rsid w:val="008738A1"/>
    <w:rsid w:val="0087660B"/>
    <w:rsid w:val="00880506"/>
    <w:rsid w:val="008814BF"/>
    <w:rsid w:val="008868F8"/>
    <w:rsid w:val="008939B7"/>
    <w:rsid w:val="008A0A8E"/>
    <w:rsid w:val="008A42BB"/>
    <w:rsid w:val="008A7F2A"/>
    <w:rsid w:val="008B02E0"/>
    <w:rsid w:val="008B12EB"/>
    <w:rsid w:val="008B2D1A"/>
    <w:rsid w:val="008B3EB1"/>
    <w:rsid w:val="008B5907"/>
    <w:rsid w:val="008B7B85"/>
    <w:rsid w:val="008B7F06"/>
    <w:rsid w:val="008C0FBE"/>
    <w:rsid w:val="008C1D3D"/>
    <w:rsid w:val="008C7A67"/>
    <w:rsid w:val="008D1719"/>
    <w:rsid w:val="008D25BA"/>
    <w:rsid w:val="008D3287"/>
    <w:rsid w:val="008D3E78"/>
    <w:rsid w:val="008E1B42"/>
    <w:rsid w:val="008E2EB5"/>
    <w:rsid w:val="008E3183"/>
    <w:rsid w:val="008F39E1"/>
    <w:rsid w:val="008F671D"/>
    <w:rsid w:val="009020F7"/>
    <w:rsid w:val="009034CB"/>
    <w:rsid w:val="00906A59"/>
    <w:rsid w:val="00906EE4"/>
    <w:rsid w:val="009079B6"/>
    <w:rsid w:val="0091083A"/>
    <w:rsid w:val="00910C63"/>
    <w:rsid w:val="00911FB0"/>
    <w:rsid w:val="00913045"/>
    <w:rsid w:val="00920D4C"/>
    <w:rsid w:val="00925AF8"/>
    <w:rsid w:val="009315A2"/>
    <w:rsid w:val="00933CB2"/>
    <w:rsid w:val="00934813"/>
    <w:rsid w:val="009368CD"/>
    <w:rsid w:val="0094258D"/>
    <w:rsid w:val="0094307A"/>
    <w:rsid w:val="00944098"/>
    <w:rsid w:val="00945205"/>
    <w:rsid w:val="00950984"/>
    <w:rsid w:val="0095145F"/>
    <w:rsid w:val="00952559"/>
    <w:rsid w:val="00952A28"/>
    <w:rsid w:val="00954EB6"/>
    <w:rsid w:val="009563B6"/>
    <w:rsid w:val="00957E41"/>
    <w:rsid w:val="009653E2"/>
    <w:rsid w:val="00965696"/>
    <w:rsid w:val="009708A3"/>
    <w:rsid w:val="00970C7E"/>
    <w:rsid w:val="00975A56"/>
    <w:rsid w:val="009859E8"/>
    <w:rsid w:val="009912B6"/>
    <w:rsid w:val="00993664"/>
    <w:rsid w:val="00993ABF"/>
    <w:rsid w:val="00993C0D"/>
    <w:rsid w:val="009953BC"/>
    <w:rsid w:val="00995580"/>
    <w:rsid w:val="0099562E"/>
    <w:rsid w:val="009959AD"/>
    <w:rsid w:val="009A4485"/>
    <w:rsid w:val="009B1738"/>
    <w:rsid w:val="009B53FD"/>
    <w:rsid w:val="009B7EF7"/>
    <w:rsid w:val="009C2F7B"/>
    <w:rsid w:val="009C44F8"/>
    <w:rsid w:val="009C5564"/>
    <w:rsid w:val="009D05C5"/>
    <w:rsid w:val="009D4B05"/>
    <w:rsid w:val="009D6EF4"/>
    <w:rsid w:val="009E4BC0"/>
    <w:rsid w:val="009E51FC"/>
    <w:rsid w:val="009F0797"/>
    <w:rsid w:val="009F22F1"/>
    <w:rsid w:val="009F377A"/>
    <w:rsid w:val="009F46DF"/>
    <w:rsid w:val="009F688D"/>
    <w:rsid w:val="009F6BE2"/>
    <w:rsid w:val="009F6C9D"/>
    <w:rsid w:val="00A03BC9"/>
    <w:rsid w:val="00A04956"/>
    <w:rsid w:val="00A06515"/>
    <w:rsid w:val="00A14313"/>
    <w:rsid w:val="00A15FC0"/>
    <w:rsid w:val="00A16817"/>
    <w:rsid w:val="00A252D8"/>
    <w:rsid w:val="00A2696F"/>
    <w:rsid w:val="00A4055A"/>
    <w:rsid w:val="00A424C1"/>
    <w:rsid w:val="00A4328C"/>
    <w:rsid w:val="00A44C0F"/>
    <w:rsid w:val="00A47392"/>
    <w:rsid w:val="00A50766"/>
    <w:rsid w:val="00A5705A"/>
    <w:rsid w:val="00A61DF9"/>
    <w:rsid w:val="00A61FA8"/>
    <w:rsid w:val="00A63FED"/>
    <w:rsid w:val="00A66181"/>
    <w:rsid w:val="00A7063C"/>
    <w:rsid w:val="00A71002"/>
    <w:rsid w:val="00A72821"/>
    <w:rsid w:val="00A87E50"/>
    <w:rsid w:val="00A90F18"/>
    <w:rsid w:val="00A91F8C"/>
    <w:rsid w:val="00A9546C"/>
    <w:rsid w:val="00AA4265"/>
    <w:rsid w:val="00AA4C29"/>
    <w:rsid w:val="00AB5BC9"/>
    <w:rsid w:val="00AB62BB"/>
    <w:rsid w:val="00AB6DFC"/>
    <w:rsid w:val="00AB7ACD"/>
    <w:rsid w:val="00AC0112"/>
    <w:rsid w:val="00AC29A4"/>
    <w:rsid w:val="00AD1549"/>
    <w:rsid w:val="00AD39DD"/>
    <w:rsid w:val="00AD3B64"/>
    <w:rsid w:val="00AE0C56"/>
    <w:rsid w:val="00AE0F4B"/>
    <w:rsid w:val="00AE1C21"/>
    <w:rsid w:val="00AE221C"/>
    <w:rsid w:val="00AE2F4A"/>
    <w:rsid w:val="00AE41DD"/>
    <w:rsid w:val="00AE7CA7"/>
    <w:rsid w:val="00AF296A"/>
    <w:rsid w:val="00B020F0"/>
    <w:rsid w:val="00B05F62"/>
    <w:rsid w:val="00B060E6"/>
    <w:rsid w:val="00B1191C"/>
    <w:rsid w:val="00B1239F"/>
    <w:rsid w:val="00B12538"/>
    <w:rsid w:val="00B2068C"/>
    <w:rsid w:val="00B2334C"/>
    <w:rsid w:val="00B26219"/>
    <w:rsid w:val="00B2646B"/>
    <w:rsid w:val="00B321E1"/>
    <w:rsid w:val="00B33D41"/>
    <w:rsid w:val="00B36A2A"/>
    <w:rsid w:val="00B370AC"/>
    <w:rsid w:val="00B41512"/>
    <w:rsid w:val="00B449CD"/>
    <w:rsid w:val="00B452D7"/>
    <w:rsid w:val="00B45B1F"/>
    <w:rsid w:val="00B52B88"/>
    <w:rsid w:val="00B56824"/>
    <w:rsid w:val="00B57ABF"/>
    <w:rsid w:val="00B612B2"/>
    <w:rsid w:val="00B64D29"/>
    <w:rsid w:val="00B67401"/>
    <w:rsid w:val="00B67E19"/>
    <w:rsid w:val="00B73954"/>
    <w:rsid w:val="00B74E72"/>
    <w:rsid w:val="00B865B1"/>
    <w:rsid w:val="00B8797F"/>
    <w:rsid w:val="00B87CF9"/>
    <w:rsid w:val="00B9063F"/>
    <w:rsid w:val="00B93347"/>
    <w:rsid w:val="00B9399F"/>
    <w:rsid w:val="00B93F5B"/>
    <w:rsid w:val="00B94A24"/>
    <w:rsid w:val="00BA375E"/>
    <w:rsid w:val="00BA4164"/>
    <w:rsid w:val="00BA7962"/>
    <w:rsid w:val="00BA7E28"/>
    <w:rsid w:val="00BB1579"/>
    <w:rsid w:val="00BB1ED7"/>
    <w:rsid w:val="00BB6ED5"/>
    <w:rsid w:val="00BB78DC"/>
    <w:rsid w:val="00BC1070"/>
    <w:rsid w:val="00BC1876"/>
    <w:rsid w:val="00BC18BE"/>
    <w:rsid w:val="00BC27BE"/>
    <w:rsid w:val="00BD1B4F"/>
    <w:rsid w:val="00BD2161"/>
    <w:rsid w:val="00BD21D7"/>
    <w:rsid w:val="00BD4261"/>
    <w:rsid w:val="00BD4D39"/>
    <w:rsid w:val="00BD5B8C"/>
    <w:rsid w:val="00BD5F41"/>
    <w:rsid w:val="00BE174A"/>
    <w:rsid w:val="00BE1F7A"/>
    <w:rsid w:val="00BE3C10"/>
    <w:rsid w:val="00BF01DF"/>
    <w:rsid w:val="00BF3B6A"/>
    <w:rsid w:val="00BF594D"/>
    <w:rsid w:val="00BF6520"/>
    <w:rsid w:val="00C034F5"/>
    <w:rsid w:val="00C0618F"/>
    <w:rsid w:val="00C11A99"/>
    <w:rsid w:val="00C156DF"/>
    <w:rsid w:val="00C2004A"/>
    <w:rsid w:val="00C20F18"/>
    <w:rsid w:val="00C24773"/>
    <w:rsid w:val="00C24948"/>
    <w:rsid w:val="00C24977"/>
    <w:rsid w:val="00C35767"/>
    <w:rsid w:val="00C3674D"/>
    <w:rsid w:val="00C41349"/>
    <w:rsid w:val="00C418D0"/>
    <w:rsid w:val="00C428FD"/>
    <w:rsid w:val="00C45EB5"/>
    <w:rsid w:val="00C462F9"/>
    <w:rsid w:val="00C4753B"/>
    <w:rsid w:val="00C47A5A"/>
    <w:rsid w:val="00C52BAF"/>
    <w:rsid w:val="00C570E8"/>
    <w:rsid w:val="00C62118"/>
    <w:rsid w:val="00C6742E"/>
    <w:rsid w:val="00C70A9C"/>
    <w:rsid w:val="00C73E13"/>
    <w:rsid w:val="00C74D3C"/>
    <w:rsid w:val="00C7541A"/>
    <w:rsid w:val="00C768FA"/>
    <w:rsid w:val="00C838AF"/>
    <w:rsid w:val="00C8445F"/>
    <w:rsid w:val="00C87036"/>
    <w:rsid w:val="00C92704"/>
    <w:rsid w:val="00C9428D"/>
    <w:rsid w:val="00CA3A5A"/>
    <w:rsid w:val="00CA5906"/>
    <w:rsid w:val="00CA5CD1"/>
    <w:rsid w:val="00CB197F"/>
    <w:rsid w:val="00CB5878"/>
    <w:rsid w:val="00CB63E4"/>
    <w:rsid w:val="00CB6902"/>
    <w:rsid w:val="00CC0618"/>
    <w:rsid w:val="00CC2492"/>
    <w:rsid w:val="00CC497D"/>
    <w:rsid w:val="00CC71FF"/>
    <w:rsid w:val="00CD06C2"/>
    <w:rsid w:val="00CD136F"/>
    <w:rsid w:val="00CD305E"/>
    <w:rsid w:val="00CD3308"/>
    <w:rsid w:val="00CE2111"/>
    <w:rsid w:val="00CE27D1"/>
    <w:rsid w:val="00CE28C6"/>
    <w:rsid w:val="00CE6981"/>
    <w:rsid w:val="00CE6EE5"/>
    <w:rsid w:val="00CF41D6"/>
    <w:rsid w:val="00CF4B79"/>
    <w:rsid w:val="00D00080"/>
    <w:rsid w:val="00D016E7"/>
    <w:rsid w:val="00D04F90"/>
    <w:rsid w:val="00D07EFC"/>
    <w:rsid w:val="00D1347A"/>
    <w:rsid w:val="00D13E09"/>
    <w:rsid w:val="00D16AAF"/>
    <w:rsid w:val="00D25ACA"/>
    <w:rsid w:val="00D2792A"/>
    <w:rsid w:val="00D27F6E"/>
    <w:rsid w:val="00D31232"/>
    <w:rsid w:val="00D317D8"/>
    <w:rsid w:val="00D32DB5"/>
    <w:rsid w:val="00D349FA"/>
    <w:rsid w:val="00D41440"/>
    <w:rsid w:val="00D43A2F"/>
    <w:rsid w:val="00D46E7E"/>
    <w:rsid w:val="00D578DA"/>
    <w:rsid w:val="00D61D17"/>
    <w:rsid w:val="00D61E12"/>
    <w:rsid w:val="00D6455D"/>
    <w:rsid w:val="00D661E8"/>
    <w:rsid w:val="00D70970"/>
    <w:rsid w:val="00D7177C"/>
    <w:rsid w:val="00D77379"/>
    <w:rsid w:val="00D8483F"/>
    <w:rsid w:val="00D8616B"/>
    <w:rsid w:val="00D86F54"/>
    <w:rsid w:val="00D906C8"/>
    <w:rsid w:val="00D90EEC"/>
    <w:rsid w:val="00D9514F"/>
    <w:rsid w:val="00D95F0D"/>
    <w:rsid w:val="00D96C89"/>
    <w:rsid w:val="00DA1366"/>
    <w:rsid w:val="00DA44F0"/>
    <w:rsid w:val="00DB2C75"/>
    <w:rsid w:val="00DB494E"/>
    <w:rsid w:val="00DB6F3E"/>
    <w:rsid w:val="00DB7206"/>
    <w:rsid w:val="00DB7653"/>
    <w:rsid w:val="00DC155B"/>
    <w:rsid w:val="00DC4E8D"/>
    <w:rsid w:val="00DC4FB5"/>
    <w:rsid w:val="00DD2B9C"/>
    <w:rsid w:val="00DD3171"/>
    <w:rsid w:val="00DD5F46"/>
    <w:rsid w:val="00DE1A86"/>
    <w:rsid w:val="00DE1BAC"/>
    <w:rsid w:val="00DE5257"/>
    <w:rsid w:val="00DF0C90"/>
    <w:rsid w:val="00DF28EB"/>
    <w:rsid w:val="00E04AC0"/>
    <w:rsid w:val="00E0535B"/>
    <w:rsid w:val="00E06442"/>
    <w:rsid w:val="00E10E75"/>
    <w:rsid w:val="00E17FE6"/>
    <w:rsid w:val="00E2277F"/>
    <w:rsid w:val="00E255BD"/>
    <w:rsid w:val="00E32DF7"/>
    <w:rsid w:val="00E32E8D"/>
    <w:rsid w:val="00E3327D"/>
    <w:rsid w:val="00E340F2"/>
    <w:rsid w:val="00E36E38"/>
    <w:rsid w:val="00E4176F"/>
    <w:rsid w:val="00E43B03"/>
    <w:rsid w:val="00E44C24"/>
    <w:rsid w:val="00E45806"/>
    <w:rsid w:val="00E4624F"/>
    <w:rsid w:val="00E469B2"/>
    <w:rsid w:val="00E509FB"/>
    <w:rsid w:val="00E52B22"/>
    <w:rsid w:val="00E53D0E"/>
    <w:rsid w:val="00E54D60"/>
    <w:rsid w:val="00E552A5"/>
    <w:rsid w:val="00E578AF"/>
    <w:rsid w:val="00E57BE9"/>
    <w:rsid w:val="00E70658"/>
    <w:rsid w:val="00E72A05"/>
    <w:rsid w:val="00E74E82"/>
    <w:rsid w:val="00E7526B"/>
    <w:rsid w:val="00E76ED1"/>
    <w:rsid w:val="00E831DC"/>
    <w:rsid w:val="00E833C3"/>
    <w:rsid w:val="00E84AA0"/>
    <w:rsid w:val="00E851F7"/>
    <w:rsid w:val="00E852B2"/>
    <w:rsid w:val="00E858FF"/>
    <w:rsid w:val="00E86BA3"/>
    <w:rsid w:val="00E86CD9"/>
    <w:rsid w:val="00E9217B"/>
    <w:rsid w:val="00E95C48"/>
    <w:rsid w:val="00EA09C1"/>
    <w:rsid w:val="00EB2E50"/>
    <w:rsid w:val="00EB4121"/>
    <w:rsid w:val="00EB7B2D"/>
    <w:rsid w:val="00EC11EF"/>
    <w:rsid w:val="00EE25DA"/>
    <w:rsid w:val="00EE67FE"/>
    <w:rsid w:val="00EF0956"/>
    <w:rsid w:val="00EF244E"/>
    <w:rsid w:val="00EF25AA"/>
    <w:rsid w:val="00EF406E"/>
    <w:rsid w:val="00EF4A23"/>
    <w:rsid w:val="00EF54C1"/>
    <w:rsid w:val="00F017B4"/>
    <w:rsid w:val="00F034F2"/>
    <w:rsid w:val="00F0370D"/>
    <w:rsid w:val="00F048A6"/>
    <w:rsid w:val="00F05206"/>
    <w:rsid w:val="00F1012D"/>
    <w:rsid w:val="00F12567"/>
    <w:rsid w:val="00F16A1E"/>
    <w:rsid w:val="00F216B6"/>
    <w:rsid w:val="00F26809"/>
    <w:rsid w:val="00F277E0"/>
    <w:rsid w:val="00F27E3D"/>
    <w:rsid w:val="00F3520D"/>
    <w:rsid w:val="00F36EAF"/>
    <w:rsid w:val="00F40A6C"/>
    <w:rsid w:val="00F41F92"/>
    <w:rsid w:val="00F4226C"/>
    <w:rsid w:val="00F423BC"/>
    <w:rsid w:val="00F4601E"/>
    <w:rsid w:val="00F5070C"/>
    <w:rsid w:val="00F50C28"/>
    <w:rsid w:val="00F51E49"/>
    <w:rsid w:val="00F526AB"/>
    <w:rsid w:val="00F61977"/>
    <w:rsid w:val="00F62C41"/>
    <w:rsid w:val="00F64246"/>
    <w:rsid w:val="00F6721E"/>
    <w:rsid w:val="00F72910"/>
    <w:rsid w:val="00F73871"/>
    <w:rsid w:val="00F74607"/>
    <w:rsid w:val="00F82F70"/>
    <w:rsid w:val="00F83AB6"/>
    <w:rsid w:val="00F85DCF"/>
    <w:rsid w:val="00F876AE"/>
    <w:rsid w:val="00F904D8"/>
    <w:rsid w:val="00F93044"/>
    <w:rsid w:val="00F94150"/>
    <w:rsid w:val="00F94B4A"/>
    <w:rsid w:val="00F95649"/>
    <w:rsid w:val="00F95AB9"/>
    <w:rsid w:val="00F95ACC"/>
    <w:rsid w:val="00F95E07"/>
    <w:rsid w:val="00FA17FF"/>
    <w:rsid w:val="00FA35CE"/>
    <w:rsid w:val="00FA6E91"/>
    <w:rsid w:val="00FA72A3"/>
    <w:rsid w:val="00FB0EAF"/>
    <w:rsid w:val="00FB39B4"/>
    <w:rsid w:val="00FB422A"/>
    <w:rsid w:val="00FB5A22"/>
    <w:rsid w:val="00FB6844"/>
    <w:rsid w:val="00FC2A90"/>
    <w:rsid w:val="00FD5B1D"/>
    <w:rsid w:val="00FD664A"/>
    <w:rsid w:val="00FE2FFF"/>
    <w:rsid w:val="00FE5B23"/>
    <w:rsid w:val="00FE628E"/>
    <w:rsid w:val="00FF0917"/>
    <w:rsid w:val="00FF376D"/>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5E"/>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1"/>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3"/>
      </w:numPr>
      <w:spacing w:before="120" w:after="120"/>
      <w:jc w:val="both"/>
    </w:pPr>
    <w:rPr>
      <w:szCs w:val="22"/>
      <w:lang w:eastAsia="en-GB"/>
    </w:rPr>
  </w:style>
  <w:style w:type="paragraph" w:customStyle="1" w:styleId="NumPar2">
    <w:name w:val="NumPar 2"/>
    <w:basedOn w:val="Normalny"/>
    <w:next w:val="Text1"/>
    <w:rsid w:val="00A63FED"/>
    <w:pPr>
      <w:numPr>
        <w:ilvl w:val="1"/>
        <w:numId w:val="3"/>
      </w:numPr>
      <w:spacing w:before="120" w:after="120"/>
      <w:ind w:left="360"/>
      <w:jc w:val="both"/>
    </w:pPr>
    <w:rPr>
      <w:szCs w:val="22"/>
      <w:lang w:eastAsia="en-GB"/>
    </w:rPr>
  </w:style>
  <w:style w:type="paragraph" w:customStyle="1" w:styleId="NumPar3">
    <w:name w:val="NumPar 3"/>
    <w:basedOn w:val="Normalny"/>
    <w:next w:val="Text1"/>
    <w:rsid w:val="00A63FED"/>
    <w:pPr>
      <w:numPr>
        <w:ilvl w:val="2"/>
        <w:numId w:val="3"/>
      </w:numPr>
      <w:spacing w:before="120" w:after="120"/>
      <w:jc w:val="both"/>
    </w:pPr>
    <w:rPr>
      <w:szCs w:val="22"/>
      <w:lang w:eastAsia="en-GB"/>
    </w:rPr>
  </w:style>
  <w:style w:type="paragraph" w:customStyle="1" w:styleId="NumPar4">
    <w:name w:val="NumPar 4"/>
    <w:basedOn w:val="Normalny"/>
    <w:next w:val="Text1"/>
    <w:rsid w:val="00A63FED"/>
    <w:pPr>
      <w:numPr>
        <w:ilvl w:val="3"/>
        <w:numId w:val="3"/>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1217662914">
          <w:marLeft w:val="0"/>
          <w:marRight w:val="0"/>
          <w:marTop w:val="240"/>
          <w:marBottom w:val="0"/>
          <w:divBdr>
            <w:top w:val="none" w:sz="0" w:space="0" w:color="auto"/>
            <w:left w:val="none" w:sz="0" w:space="0" w:color="auto"/>
            <w:bottom w:val="none" w:sz="0" w:space="0" w:color="auto"/>
            <w:right w:val="none" w:sz="0" w:space="0" w:color="auto"/>
          </w:divBdr>
        </w:div>
        <w:div w:id="444037959">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16951026">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pub@pomorskieparki.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F8FF-0D32-4DBA-A079-649E261A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6415</Words>
  <Characters>38496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Ola</cp:lastModifiedBy>
  <cp:revision>3</cp:revision>
  <cp:lastPrinted>2016-12-16T11:52:00Z</cp:lastPrinted>
  <dcterms:created xsi:type="dcterms:W3CDTF">2017-02-16T07:02:00Z</dcterms:created>
  <dcterms:modified xsi:type="dcterms:W3CDTF">2017-03-09T13:52:00Z</dcterms:modified>
</cp:coreProperties>
</file>